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DA" w:rsidRPr="00A773DA" w:rsidRDefault="00A773DA" w:rsidP="00A773DA">
      <w:pPr>
        <w:pStyle w:val="ConsNonformat"/>
        <w:jc w:val="center"/>
        <w:rPr>
          <w:rFonts w:ascii="Arial" w:hAnsi="Arial" w:cs="Arial"/>
          <w:b/>
          <w:sz w:val="28"/>
          <w:szCs w:val="28"/>
        </w:rPr>
      </w:pPr>
      <w:r w:rsidRPr="00A773DA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АДМИНИСТРАЦИЯ</w:t>
      </w:r>
    </w:p>
    <w:p w:rsidR="00A773DA" w:rsidRPr="00A773DA" w:rsidRDefault="00A773DA" w:rsidP="00A773DA">
      <w:pPr>
        <w:pStyle w:val="ConsNonformat"/>
        <w:jc w:val="center"/>
        <w:rPr>
          <w:rFonts w:ascii="Arial" w:hAnsi="Arial" w:cs="Arial"/>
          <w:b/>
          <w:sz w:val="28"/>
          <w:szCs w:val="28"/>
        </w:rPr>
      </w:pPr>
      <w:r w:rsidRPr="00A773DA">
        <w:rPr>
          <w:rFonts w:ascii="Arial" w:hAnsi="Arial" w:cs="Arial"/>
          <w:b/>
          <w:sz w:val="28"/>
          <w:szCs w:val="28"/>
        </w:rPr>
        <w:t>УСЛАНСКОГО СЕЛЬСОВЕТА</w:t>
      </w:r>
    </w:p>
    <w:p w:rsidR="00A773DA" w:rsidRPr="00A773DA" w:rsidRDefault="00A773DA" w:rsidP="00A773DA">
      <w:pPr>
        <w:pStyle w:val="ConsNonformat"/>
        <w:jc w:val="center"/>
        <w:rPr>
          <w:rFonts w:ascii="Arial" w:hAnsi="Arial" w:cs="Arial"/>
          <w:b/>
          <w:sz w:val="28"/>
          <w:szCs w:val="28"/>
        </w:rPr>
      </w:pPr>
      <w:r w:rsidRPr="00A773DA">
        <w:rPr>
          <w:rFonts w:ascii="Arial" w:hAnsi="Arial" w:cs="Arial"/>
          <w:b/>
          <w:sz w:val="28"/>
          <w:szCs w:val="28"/>
        </w:rPr>
        <w:t>ОБОЯНСКОГО РАЙОНА КУРСКОЙ ОБЛАСТИ</w:t>
      </w:r>
    </w:p>
    <w:p w:rsidR="00A773DA" w:rsidRPr="00A773DA" w:rsidRDefault="00A773DA" w:rsidP="00A773DA">
      <w:pPr>
        <w:pStyle w:val="ConsNonformat"/>
        <w:jc w:val="center"/>
        <w:rPr>
          <w:rFonts w:ascii="Arial" w:hAnsi="Arial" w:cs="Arial"/>
          <w:b/>
          <w:sz w:val="28"/>
          <w:szCs w:val="28"/>
        </w:rPr>
      </w:pPr>
    </w:p>
    <w:p w:rsidR="00A773DA" w:rsidRPr="00A773DA" w:rsidRDefault="00A773DA" w:rsidP="00A773DA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b/>
          <w:bCs/>
          <w:sz w:val="24"/>
          <w:szCs w:val="24"/>
        </w:rPr>
        <w:t xml:space="preserve">ПОСТАНОВЛЕНИЕ № </w:t>
      </w:r>
      <w:r w:rsidR="000E15C6">
        <w:rPr>
          <w:rFonts w:ascii="Arial" w:hAnsi="Arial" w:cs="Arial"/>
          <w:b/>
          <w:bCs/>
          <w:sz w:val="24"/>
          <w:szCs w:val="24"/>
        </w:rPr>
        <w:t>81</w:t>
      </w:r>
    </w:p>
    <w:p w:rsidR="00A773DA" w:rsidRPr="00A773DA" w:rsidRDefault="00A773DA" w:rsidP="00A773D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b/>
          <w:bCs/>
          <w:sz w:val="24"/>
          <w:szCs w:val="24"/>
        </w:rPr>
        <w:t>от 16 ноября 2016г.</w:t>
      </w:r>
    </w:p>
    <w:p w:rsidR="00A773DA" w:rsidRPr="00A773DA" w:rsidRDefault="00A773DA" w:rsidP="00A773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b/>
          <w:bCs/>
          <w:sz w:val="24"/>
          <w:szCs w:val="24"/>
        </w:rPr>
        <w:t>Об утверждении  Порядка оценки эффективности</w:t>
      </w:r>
    </w:p>
    <w:p w:rsidR="00A773DA" w:rsidRPr="00A773DA" w:rsidRDefault="00A773DA" w:rsidP="00A773D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773DA">
        <w:rPr>
          <w:rFonts w:ascii="Arial" w:hAnsi="Arial" w:cs="Arial"/>
          <w:b/>
          <w:bCs/>
          <w:sz w:val="24"/>
          <w:szCs w:val="24"/>
        </w:rPr>
        <w:t>предоставляемых</w:t>
      </w:r>
      <w:proofErr w:type="gramEnd"/>
      <w:r w:rsidRPr="00A773DA">
        <w:rPr>
          <w:rFonts w:ascii="Arial" w:hAnsi="Arial" w:cs="Arial"/>
          <w:b/>
          <w:bCs/>
          <w:sz w:val="24"/>
          <w:szCs w:val="24"/>
        </w:rPr>
        <w:t xml:space="preserve"> (планируемых к предоставлению)</w:t>
      </w:r>
    </w:p>
    <w:p w:rsidR="00A773DA" w:rsidRPr="00A773DA" w:rsidRDefault="00A773DA" w:rsidP="00A773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b/>
          <w:bCs/>
          <w:sz w:val="24"/>
          <w:szCs w:val="24"/>
        </w:rPr>
        <w:t>налоговых льгот по местным налогам</w:t>
      </w:r>
    </w:p>
    <w:p w:rsidR="00A773DA" w:rsidRPr="00A773DA" w:rsidRDefault="00A773DA" w:rsidP="00A773D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b/>
          <w:bCs/>
          <w:sz w:val="14"/>
        </w:rPr>
        <w:t xml:space="preserve">    </w:t>
      </w:r>
    </w:p>
    <w:p w:rsidR="00A773DA" w:rsidRPr="00A773DA" w:rsidRDefault="00A773DA" w:rsidP="00A773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 xml:space="preserve">           В соответствии с Бюджетным </w:t>
      </w:r>
      <w:hyperlink r:id="rId4" w:history="1">
        <w:r w:rsidRPr="00A773D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A773DA">
        <w:rPr>
          <w:rFonts w:ascii="Arial" w:hAnsi="Arial" w:cs="Arial"/>
          <w:sz w:val="24"/>
          <w:szCs w:val="24"/>
        </w:rPr>
        <w:t xml:space="preserve"> Российской Федерации,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Усланский</w:t>
      </w:r>
      <w:proofErr w:type="spellEnd"/>
      <w:r w:rsidRPr="00A773DA">
        <w:rPr>
          <w:rFonts w:ascii="Arial" w:hAnsi="Arial" w:cs="Arial"/>
          <w:sz w:val="24"/>
          <w:szCs w:val="24"/>
        </w:rPr>
        <w:t xml:space="preserve"> сельсовет» Обоянского района Курской области, в целях повышения результативности практической реализации бюджетной и налоговой политики, обоснованности предоставления льготного налогообложения на основе единого подхода к оценке ожидаемых результатов предоставления налоговых льгот отдельным категориям налогоплательщиков</w:t>
      </w:r>
    </w:p>
    <w:p w:rsidR="00A773DA" w:rsidRPr="00A773DA" w:rsidRDefault="00A773DA" w:rsidP="00A773DA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ПОСТАНОВЛЯЮ:</w:t>
      </w:r>
    </w:p>
    <w:p w:rsidR="00A773DA" w:rsidRPr="00A773DA" w:rsidRDefault="00A773DA" w:rsidP="00A773DA">
      <w:pPr>
        <w:spacing w:before="100" w:beforeAutospacing="1" w:after="0" w:line="240" w:lineRule="auto"/>
        <w:ind w:firstLine="539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 xml:space="preserve"> 1. Утвердить прилагаемый </w:t>
      </w:r>
      <w:hyperlink r:id="rId5" w:anchor="Par43" w:history="1">
        <w:r w:rsidRPr="00A773D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A773DA">
        <w:rPr>
          <w:rFonts w:ascii="Arial" w:hAnsi="Arial" w:cs="Arial"/>
          <w:sz w:val="24"/>
          <w:szCs w:val="24"/>
        </w:rPr>
        <w:t xml:space="preserve"> оценки эффективности предоставляемых (планируемых к предоставлению) налоговых льгот по местным налогам.</w:t>
      </w:r>
    </w:p>
    <w:p w:rsidR="00A773DA" w:rsidRPr="00A773DA" w:rsidRDefault="00A773DA" w:rsidP="00A773DA">
      <w:pPr>
        <w:spacing w:before="100" w:beforeAutospacing="1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2. Определить уполномоченным органом по осуществлению функций, связанных с анализом и оценкой эффективности действия предоставляемых (планируемых к предоставлению) налоговых льгот по местным налогам (налогу на имущество физических лиц и земельному налогу) Администрацию МО «</w:t>
      </w:r>
      <w:proofErr w:type="spellStart"/>
      <w:r>
        <w:rPr>
          <w:rFonts w:ascii="Arial" w:hAnsi="Arial" w:cs="Arial"/>
          <w:sz w:val="24"/>
          <w:szCs w:val="24"/>
        </w:rPr>
        <w:t>Усланский</w:t>
      </w:r>
      <w:proofErr w:type="spellEnd"/>
      <w:r w:rsidRPr="00A773DA">
        <w:rPr>
          <w:rFonts w:ascii="Arial" w:hAnsi="Arial" w:cs="Arial"/>
          <w:sz w:val="24"/>
          <w:szCs w:val="24"/>
        </w:rPr>
        <w:t xml:space="preserve"> сельсовет» Обоянского района Курской области в лице главного специалиста - эксперта администрации.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         3. Постановление вступает в силу со дня его обнародования.</w:t>
      </w:r>
    </w:p>
    <w:p w:rsidR="00A773DA" w:rsidRPr="00A773DA" w:rsidRDefault="00A773DA" w:rsidP="00A773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 xml:space="preserve">         4. </w:t>
      </w:r>
      <w:proofErr w:type="gramStart"/>
      <w:r w:rsidRPr="00A773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73D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Глава Усланского сельсовета                                                 </w:t>
      </w:r>
      <w:r>
        <w:rPr>
          <w:rFonts w:ascii="Arial" w:hAnsi="Arial" w:cs="Arial"/>
          <w:sz w:val="24"/>
          <w:szCs w:val="24"/>
        </w:rPr>
        <w:t>В.И.Образцов</w:t>
      </w:r>
      <w:r w:rsidRPr="00A773DA">
        <w:rPr>
          <w:rFonts w:ascii="Arial" w:hAnsi="Arial" w:cs="Arial"/>
          <w:sz w:val="24"/>
          <w:szCs w:val="24"/>
        </w:rPr>
        <w:t xml:space="preserve">          </w:t>
      </w:r>
    </w:p>
    <w:p w:rsidR="00A773DA" w:rsidRPr="00A773DA" w:rsidRDefault="00A773DA" w:rsidP="00A773DA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lastRenderedPageBreak/>
        <w:t> </w:t>
      </w:r>
    </w:p>
    <w:p w:rsidR="00A773DA" w:rsidRPr="00A773DA" w:rsidRDefault="00A773DA" w:rsidP="00A7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773DA" w:rsidRPr="00A773DA" w:rsidRDefault="00A773DA" w:rsidP="00A7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 xml:space="preserve">Приложение </w:t>
      </w:r>
    </w:p>
    <w:p w:rsidR="00A773DA" w:rsidRPr="00A773DA" w:rsidRDefault="00A773DA" w:rsidP="00A7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к Постановлению Главы Администрации</w:t>
      </w:r>
    </w:p>
    <w:p w:rsidR="00A773DA" w:rsidRPr="00A773DA" w:rsidRDefault="00A773DA" w:rsidP="00A7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 xml:space="preserve">             Усланского сельсовета</w:t>
      </w:r>
    </w:p>
    <w:p w:rsidR="00A773DA" w:rsidRPr="00A773DA" w:rsidRDefault="00A773DA" w:rsidP="00A7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 xml:space="preserve">Обоянского района Курской области </w:t>
      </w:r>
    </w:p>
    <w:p w:rsidR="00A773DA" w:rsidRPr="00A773DA" w:rsidRDefault="00A773DA" w:rsidP="00A7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от 16.11.2016 года №</w:t>
      </w:r>
      <w:r w:rsidR="000E15C6">
        <w:rPr>
          <w:rFonts w:ascii="Arial" w:hAnsi="Arial" w:cs="Arial"/>
          <w:sz w:val="24"/>
          <w:szCs w:val="24"/>
        </w:rPr>
        <w:t xml:space="preserve"> 81</w:t>
      </w:r>
    </w:p>
    <w:p w:rsidR="00A773DA" w:rsidRPr="00A773DA" w:rsidRDefault="00A773DA" w:rsidP="00A773D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Par43"/>
      <w:bookmarkEnd w:id="0"/>
      <w:r w:rsidRPr="00A773DA">
        <w:rPr>
          <w:rFonts w:ascii="Arial" w:hAnsi="Arial" w:cs="Arial"/>
          <w:b/>
          <w:bCs/>
          <w:sz w:val="24"/>
          <w:szCs w:val="24"/>
        </w:rPr>
        <w:t>ПОРЯДОК</w:t>
      </w:r>
    </w:p>
    <w:p w:rsidR="00A773DA" w:rsidRPr="00A773DA" w:rsidRDefault="00A773DA" w:rsidP="00A77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b/>
          <w:bCs/>
          <w:sz w:val="24"/>
          <w:szCs w:val="24"/>
        </w:rPr>
        <w:t>ОЦЕНКИ ЭФФЕКТИВНОСТИ</w:t>
      </w:r>
    </w:p>
    <w:p w:rsidR="00A773DA" w:rsidRPr="00A773DA" w:rsidRDefault="00A773DA" w:rsidP="00A77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773DA">
        <w:rPr>
          <w:rFonts w:ascii="Arial" w:hAnsi="Arial" w:cs="Arial"/>
          <w:b/>
          <w:bCs/>
          <w:sz w:val="24"/>
          <w:szCs w:val="24"/>
        </w:rPr>
        <w:t>ПРЕДОСТАВЛЯЕМЫХ</w:t>
      </w:r>
      <w:proofErr w:type="gramEnd"/>
      <w:r w:rsidRPr="00A773DA">
        <w:rPr>
          <w:rFonts w:ascii="Arial" w:hAnsi="Arial" w:cs="Arial"/>
          <w:b/>
          <w:bCs/>
          <w:sz w:val="24"/>
          <w:szCs w:val="24"/>
        </w:rPr>
        <w:t xml:space="preserve"> (ПЛАНИРУЕМЫХ К ПРЕДОСТАВЛЕНИЮ)</w:t>
      </w:r>
    </w:p>
    <w:p w:rsidR="00A773DA" w:rsidRPr="00A773DA" w:rsidRDefault="00A773DA" w:rsidP="00A77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b/>
          <w:bCs/>
          <w:sz w:val="24"/>
          <w:szCs w:val="24"/>
        </w:rPr>
        <w:t>НАЛОГОВЫХ ЛЬГОТ ПО МЕСТНЫМ НАЛОГАМ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3DA">
        <w:rPr>
          <w:rFonts w:ascii="Arial" w:hAnsi="Arial" w:cs="Arial"/>
          <w:b/>
          <w:sz w:val="24"/>
          <w:szCs w:val="24"/>
        </w:rPr>
        <w:t>1. Общие положения</w:t>
      </w:r>
    </w:p>
    <w:p w:rsidR="00A773DA" w:rsidRPr="00A773DA" w:rsidRDefault="00A773DA" w:rsidP="00A773DA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pacing w:val="2"/>
          <w:sz w:val="24"/>
          <w:szCs w:val="24"/>
        </w:rPr>
        <w:t>1.1. Оценка эффективности предоставления налоговых льгот по местным налогам производится в целях обеспечения контроля результативности налоговых льгот и их соответствия общественным интересам.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pacing w:val="2"/>
          <w:sz w:val="24"/>
          <w:szCs w:val="24"/>
        </w:rPr>
        <w:t xml:space="preserve">1.2. Настоящий Порядок </w:t>
      </w:r>
      <w:proofErr w:type="gramStart"/>
      <w:r w:rsidRPr="00A773DA">
        <w:rPr>
          <w:rFonts w:ascii="Arial" w:hAnsi="Arial" w:cs="Arial"/>
          <w:spacing w:val="2"/>
          <w:sz w:val="24"/>
          <w:szCs w:val="24"/>
        </w:rPr>
        <w:t>проведения оценки эффективности предоставления налоговых льгот</w:t>
      </w:r>
      <w:proofErr w:type="gramEnd"/>
      <w:r w:rsidRPr="00A773DA">
        <w:rPr>
          <w:rFonts w:ascii="Arial" w:hAnsi="Arial" w:cs="Arial"/>
          <w:spacing w:val="2"/>
          <w:sz w:val="24"/>
          <w:szCs w:val="24"/>
        </w:rPr>
        <w:t xml:space="preserve"> по местным налогам на территории МО</w:t>
      </w:r>
      <w:r w:rsidRPr="00A773DA"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Усланский</w:t>
      </w:r>
      <w:proofErr w:type="spellEnd"/>
      <w:r w:rsidRPr="00A773DA">
        <w:rPr>
          <w:rFonts w:ascii="Arial" w:hAnsi="Arial" w:cs="Arial"/>
          <w:sz w:val="24"/>
          <w:szCs w:val="24"/>
        </w:rPr>
        <w:t xml:space="preserve"> сельсовет» Обоянского района Курской области</w:t>
      </w:r>
      <w:r w:rsidRPr="00A773DA">
        <w:rPr>
          <w:rFonts w:ascii="Arial" w:hAnsi="Arial" w:cs="Arial"/>
          <w:spacing w:val="2"/>
          <w:sz w:val="24"/>
          <w:szCs w:val="24"/>
        </w:rPr>
        <w:t xml:space="preserve"> (далее - Порядок) определяет объекты оценки эффективности налоговых льгот по местным налогам, подходы к оценке, перечень и последовательность действий при проведении оценки, а также требования к применению результатов оценки.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pacing w:val="2"/>
          <w:sz w:val="24"/>
          <w:szCs w:val="24"/>
        </w:rPr>
        <w:t>1.3. В настоящем Порядке используются следующие основные понятия:</w:t>
      </w:r>
      <w:r w:rsidRPr="00A773DA">
        <w:rPr>
          <w:rFonts w:ascii="Arial" w:hAnsi="Arial" w:cs="Arial"/>
          <w:spacing w:val="2"/>
          <w:sz w:val="24"/>
          <w:szCs w:val="24"/>
        </w:rPr>
        <w:br/>
        <w:t xml:space="preserve"> -   </w:t>
      </w:r>
      <w:r w:rsidRPr="00A773DA">
        <w:rPr>
          <w:rFonts w:ascii="Arial" w:hAnsi="Arial" w:cs="Arial"/>
          <w:i/>
          <w:iCs/>
          <w:spacing w:val="2"/>
          <w:sz w:val="24"/>
          <w:szCs w:val="24"/>
        </w:rPr>
        <w:t>налоговая льгота</w:t>
      </w:r>
      <w:r w:rsidRPr="00A773DA">
        <w:rPr>
          <w:rFonts w:ascii="Arial" w:hAnsi="Arial" w:cs="Arial"/>
          <w:spacing w:val="2"/>
          <w:sz w:val="24"/>
          <w:szCs w:val="24"/>
        </w:rPr>
        <w:t xml:space="preserve">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A773DA" w:rsidRPr="00A773DA" w:rsidRDefault="00A773DA" w:rsidP="00A773DA">
      <w:pPr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A773DA">
        <w:rPr>
          <w:rFonts w:ascii="Arial" w:hAnsi="Arial" w:cs="Arial"/>
          <w:spacing w:val="2"/>
          <w:sz w:val="24"/>
          <w:szCs w:val="24"/>
        </w:rPr>
        <w:t xml:space="preserve">-  </w:t>
      </w:r>
      <w:r w:rsidRPr="00A773DA">
        <w:rPr>
          <w:rFonts w:ascii="Arial" w:hAnsi="Arial" w:cs="Arial"/>
          <w:i/>
          <w:iCs/>
          <w:spacing w:val="2"/>
          <w:sz w:val="24"/>
          <w:szCs w:val="24"/>
        </w:rPr>
        <w:t>оценка эффективности</w:t>
      </w:r>
      <w:r w:rsidRPr="00A773DA">
        <w:rPr>
          <w:rFonts w:ascii="Arial" w:hAnsi="Arial" w:cs="Arial"/>
          <w:spacing w:val="2"/>
          <w:sz w:val="24"/>
          <w:szCs w:val="24"/>
        </w:rPr>
        <w:t xml:space="preserve"> - процедура сопоставления результатов предоставления налоговых льгот отдельным категориям налогоплательщиков с показателями социально-экономической эффективности;</w:t>
      </w:r>
      <w:r w:rsidRPr="00A773DA">
        <w:rPr>
          <w:rFonts w:ascii="Arial" w:hAnsi="Arial" w:cs="Arial"/>
          <w:spacing w:val="2"/>
          <w:sz w:val="24"/>
          <w:szCs w:val="24"/>
        </w:rPr>
        <w:br/>
        <w:t xml:space="preserve">- </w:t>
      </w:r>
      <w:r w:rsidRPr="00A773DA">
        <w:rPr>
          <w:rFonts w:ascii="Arial" w:hAnsi="Arial" w:cs="Arial"/>
          <w:i/>
          <w:iCs/>
          <w:spacing w:val="2"/>
          <w:sz w:val="24"/>
          <w:szCs w:val="24"/>
        </w:rPr>
        <w:t>эффективность налоговых льгот</w:t>
      </w:r>
      <w:r w:rsidRPr="00A773DA">
        <w:rPr>
          <w:rFonts w:ascii="Arial" w:hAnsi="Arial" w:cs="Arial"/>
          <w:spacing w:val="2"/>
          <w:sz w:val="24"/>
          <w:szCs w:val="24"/>
        </w:rPr>
        <w:t xml:space="preserve"> - социально-экономические последствия предоставления налоговых льгот, которые определяются влиянием на доходы и расходы бюджета </w:t>
      </w:r>
      <w:r w:rsidRPr="00A773DA">
        <w:rPr>
          <w:rFonts w:ascii="Arial" w:hAnsi="Arial" w:cs="Arial"/>
          <w:sz w:val="24"/>
          <w:szCs w:val="24"/>
        </w:rPr>
        <w:t>МО «</w:t>
      </w:r>
      <w:proofErr w:type="spellStart"/>
      <w:r>
        <w:rPr>
          <w:rFonts w:ascii="Arial" w:hAnsi="Arial" w:cs="Arial"/>
          <w:sz w:val="24"/>
          <w:szCs w:val="24"/>
        </w:rPr>
        <w:t>Усланский</w:t>
      </w:r>
      <w:proofErr w:type="spellEnd"/>
      <w:r w:rsidRPr="00A773DA">
        <w:rPr>
          <w:rFonts w:ascii="Arial" w:hAnsi="Arial" w:cs="Arial"/>
          <w:sz w:val="24"/>
          <w:szCs w:val="24"/>
        </w:rPr>
        <w:t xml:space="preserve"> сельсовет» Обоянского района Курской области</w:t>
      </w:r>
      <w:r w:rsidRPr="00A773DA">
        <w:rPr>
          <w:rFonts w:ascii="Arial" w:hAnsi="Arial" w:cs="Arial"/>
          <w:spacing w:val="2"/>
          <w:sz w:val="24"/>
          <w:szCs w:val="24"/>
        </w:rPr>
        <w:t>, а также выражаются в улучшении экономических условий для развития инвестиционной деятельности, улучшении положения социально незащищенных категорий граждан, условий развития социальной инфраструктуры;</w:t>
      </w:r>
      <w:proofErr w:type="gramEnd"/>
    </w:p>
    <w:p w:rsidR="00A773DA" w:rsidRPr="00A773DA" w:rsidRDefault="00A773DA" w:rsidP="00A773DA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pacing w:val="2"/>
          <w:sz w:val="24"/>
          <w:szCs w:val="24"/>
        </w:rPr>
        <w:t xml:space="preserve">- </w:t>
      </w:r>
      <w:r w:rsidRPr="00A773DA">
        <w:rPr>
          <w:rFonts w:ascii="Arial" w:hAnsi="Arial" w:cs="Arial"/>
          <w:i/>
          <w:iCs/>
          <w:spacing w:val="2"/>
          <w:sz w:val="24"/>
          <w:szCs w:val="24"/>
        </w:rPr>
        <w:t>инициатор введения налоговых льгот</w:t>
      </w:r>
      <w:r w:rsidRPr="00A773DA">
        <w:rPr>
          <w:rFonts w:ascii="Arial" w:hAnsi="Arial" w:cs="Arial"/>
          <w:spacing w:val="2"/>
          <w:sz w:val="24"/>
          <w:szCs w:val="24"/>
        </w:rPr>
        <w:t xml:space="preserve"> - органы местного самоуправления </w:t>
      </w:r>
      <w:r w:rsidRPr="00A773DA">
        <w:rPr>
          <w:rFonts w:ascii="Arial" w:hAnsi="Arial" w:cs="Arial"/>
          <w:sz w:val="24"/>
          <w:szCs w:val="24"/>
        </w:rPr>
        <w:t>МО «</w:t>
      </w:r>
      <w:proofErr w:type="spellStart"/>
      <w:r>
        <w:rPr>
          <w:rFonts w:ascii="Arial" w:hAnsi="Arial" w:cs="Arial"/>
          <w:sz w:val="24"/>
          <w:szCs w:val="24"/>
        </w:rPr>
        <w:t>Усланский</w:t>
      </w:r>
      <w:proofErr w:type="spellEnd"/>
      <w:r w:rsidRPr="00A773DA">
        <w:rPr>
          <w:rFonts w:ascii="Arial" w:hAnsi="Arial" w:cs="Arial"/>
          <w:sz w:val="24"/>
          <w:szCs w:val="24"/>
        </w:rPr>
        <w:t xml:space="preserve"> сельсовет» Обоянского района Курской области</w:t>
      </w:r>
      <w:r w:rsidRPr="00A773DA">
        <w:rPr>
          <w:rFonts w:ascii="Arial" w:hAnsi="Arial" w:cs="Arial"/>
          <w:spacing w:val="2"/>
          <w:sz w:val="24"/>
          <w:szCs w:val="24"/>
        </w:rPr>
        <w:t>, налогоплательщики и иные заинтересованные лица, вносящие по собственной инициативе предложение об установлении налоговых льгот.</w:t>
      </w:r>
    </w:p>
    <w:p w:rsidR="00A773DA" w:rsidRPr="00A773DA" w:rsidRDefault="00A773DA" w:rsidP="00A773DA">
      <w:pPr>
        <w:spacing w:before="100" w:beforeAutospacing="1"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pacing w:val="2"/>
          <w:sz w:val="24"/>
          <w:szCs w:val="24"/>
        </w:rPr>
        <w:lastRenderedPageBreak/>
        <w:t>1.4. Установление налоговых льгот осуществляется с соблюдением следующих основных принципов:</w:t>
      </w:r>
      <w:r w:rsidRPr="00A773DA">
        <w:rPr>
          <w:rFonts w:ascii="Arial" w:hAnsi="Arial" w:cs="Arial"/>
          <w:spacing w:val="2"/>
          <w:sz w:val="24"/>
          <w:szCs w:val="24"/>
        </w:rPr>
        <w:br/>
        <w:t xml:space="preserve">     - налоговые льготы устанавливаются в пределах полномочий органов местного самоуправления, установленных законодательством; </w:t>
      </w:r>
    </w:p>
    <w:p w:rsidR="00A773DA" w:rsidRPr="00A773DA" w:rsidRDefault="00A773DA" w:rsidP="00A773DA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pacing w:val="2"/>
          <w:sz w:val="24"/>
          <w:szCs w:val="24"/>
        </w:rPr>
        <w:t>- налоговые льготы устанавливаются отдельным категориям налогоплательщиков.</w:t>
      </w:r>
    </w:p>
    <w:p w:rsidR="00A773DA" w:rsidRPr="00A773DA" w:rsidRDefault="00A773DA" w:rsidP="00A773DA">
      <w:pPr>
        <w:spacing w:before="100" w:beforeAutospacing="1"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pacing w:val="2"/>
          <w:sz w:val="24"/>
          <w:szCs w:val="24"/>
        </w:rPr>
        <w:t>1.5. Основными целями предоставления налоговых льгот являются:</w:t>
      </w:r>
      <w:r w:rsidRPr="00A773DA">
        <w:rPr>
          <w:rFonts w:ascii="Arial" w:hAnsi="Arial" w:cs="Arial"/>
          <w:spacing w:val="2"/>
          <w:sz w:val="24"/>
          <w:szCs w:val="24"/>
        </w:rPr>
        <w:br/>
        <w:t>    - создание благоприятных экономических условий для жизнедеятельности населения;</w:t>
      </w:r>
      <w:r w:rsidRPr="00A773DA">
        <w:rPr>
          <w:rFonts w:ascii="Arial" w:hAnsi="Arial" w:cs="Arial"/>
          <w:spacing w:val="2"/>
          <w:sz w:val="24"/>
          <w:szCs w:val="24"/>
        </w:rPr>
        <w:br/>
        <w:t xml:space="preserve">    - оказание экономической поддержки учреждениям и организациям в решении приоритетных для </w:t>
      </w:r>
      <w:r w:rsidRPr="00A773DA">
        <w:rPr>
          <w:rFonts w:ascii="Arial" w:hAnsi="Arial" w:cs="Arial"/>
          <w:sz w:val="24"/>
          <w:szCs w:val="24"/>
        </w:rPr>
        <w:t>МО «</w:t>
      </w:r>
      <w:proofErr w:type="spellStart"/>
      <w:r>
        <w:rPr>
          <w:rFonts w:ascii="Arial" w:hAnsi="Arial" w:cs="Arial"/>
          <w:sz w:val="24"/>
          <w:szCs w:val="24"/>
        </w:rPr>
        <w:t>Усланский</w:t>
      </w:r>
      <w:proofErr w:type="spellEnd"/>
      <w:r w:rsidRPr="00A773DA">
        <w:rPr>
          <w:rFonts w:ascii="Arial" w:hAnsi="Arial" w:cs="Arial"/>
          <w:sz w:val="24"/>
          <w:szCs w:val="24"/>
        </w:rPr>
        <w:t xml:space="preserve"> сельсовет» Обоянского района Курской области</w:t>
      </w:r>
      <w:r w:rsidRPr="00A773DA">
        <w:rPr>
          <w:rFonts w:ascii="Arial" w:hAnsi="Arial" w:cs="Arial"/>
          <w:spacing w:val="2"/>
          <w:sz w:val="24"/>
          <w:szCs w:val="24"/>
        </w:rPr>
        <w:t xml:space="preserve"> социальных задач;</w:t>
      </w:r>
    </w:p>
    <w:p w:rsidR="00A773DA" w:rsidRPr="00A773DA" w:rsidRDefault="00A773DA" w:rsidP="00A773DA">
      <w:pPr>
        <w:spacing w:before="100" w:beforeAutospacing="1"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pacing w:val="2"/>
          <w:sz w:val="24"/>
          <w:szCs w:val="24"/>
        </w:rPr>
        <w:t xml:space="preserve">   - стимулирование использования финансовых ресурсов, направляемых на создание, расширение и обновление материально-технической </w:t>
      </w:r>
      <w:proofErr w:type="gramStart"/>
      <w:r w:rsidRPr="00A773DA">
        <w:rPr>
          <w:rFonts w:ascii="Arial" w:hAnsi="Arial" w:cs="Arial"/>
          <w:spacing w:val="2"/>
          <w:sz w:val="24"/>
          <w:szCs w:val="24"/>
        </w:rPr>
        <w:t>базы</w:t>
      </w:r>
      <w:proofErr w:type="gramEnd"/>
      <w:r w:rsidRPr="00A773DA">
        <w:rPr>
          <w:rFonts w:ascii="Arial" w:hAnsi="Arial" w:cs="Arial"/>
          <w:spacing w:val="2"/>
          <w:sz w:val="24"/>
          <w:szCs w:val="24"/>
        </w:rPr>
        <w:t xml:space="preserve"> и реализацию программ социально-экономического развития </w:t>
      </w:r>
      <w:r w:rsidRPr="00A773DA">
        <w:rPr>
          <w:rFonts w:ascii="Arial" w:hAnsi="Arial" w:cs="Arial"/>
          <w:sz w:val="24"/>
          <w:szCs w:val="24"/>
        </w:rPr>
        <w:t>МО «</w:t>
      </w:r>
      <w:proofErr w:type="spellStart"/>
      <w:r>
        <w:rPr>
          <w:rFonts w:ascii="Arial" w:hAnsi="Arial" w:cs="Arial"/>
          <w:sz w:val="24"/>
          <w:szCs w:val="24"/>
        </w:rPr>
        <w:t>Усланский</w:t>
      </w:r>
      <w:proofErr w:type="spellEnd"/>
      <w:r w:rsidRPr="00A773DA">
        <w:rPr>
          <w:rFonts w:ascii="Arial" w:hAnsi="Arial" w:cs="Arial"/>
          <w:sz w:val="24"/>
          <w:szCs w:val="24"/>
        </w:rPr>
        <w:t xml:space="preserve"> сельсовет» Обоянского района Курской области</w:t>
      </w:r>
      <w:r w:rsidRPr="00A773DA">
        <w:rPr>
          <w:rFonts w:ascii="Arial" w:hAnsi="Arial" w:cs="Arial"/>
          <w:spacing w:val="2"/>
          <w:sz w:val="24"/>
          <w:szCs w:val="24"/>
        </w:rPr>
        <w:t>;</w:t>
      </w:r>
    </w:p>
    <w:p w:rsidR="00A773DA" w:rsidRPr="00A773DA" w:rsidRDefault="00A773DA" w:rsidP="00A773DA">
      <w:pPr>
        <w:spacing w:before="100" w:beforeAutospacing="1"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pacing w:val="2"/>
          <w:sz w:val="24"/>
          <w:szCs w:val="24"/>
        </w:rPr>
        <w:t xml:space="preserve">   - создание необходимых экономических условий для развития инвестиционной деятельности на территории </w:t>
      </w:r>
      <w:r w:rsidRPr="00A773DA">
        <w:rPr>
          <w:rFonts w:ascii="Arial" w:hAnsi="Arial" w:cs="Arial"/>
          <w:sz w:val="24"/>
          <w:szCs w:val="24"/>
        </w:rPr>
        <w:t>МО «</w:t>
      </w:r>
      <w:proofErr w:type="spellStart"/>
      <w:r>
        <w:rPr>
          <w:rFonts w:ascii="Arial" w:hAnsi="Arial" w:cs="Arial"/>
          <w:sz w:val="24"/>
          <w:szCs w:val="24"/>
        </w:rPr>
        <w:t>Усланский</w:t>
      </w:r>
      <w:proofErr w:type="spellEnd"/>
      <w:r w:rsidRPr="00A773DA">
        <w:rPr>
          <w:rFonts w:ascii="Arial" w:hAnsi="Arial" w:cs="Arial"/>
          <w:sz w:val="24"/>
          <w:szCs w:val="24"/>
        </w:rPr>
        <w:t xml:space="preserve"> сельсовет» Обоянского района Курской области</w:t>
      </w:r>
      <w:r w:rsidRPr="00A773DA">
        <w:rPr>
          <w:rFonts w:ascii="Arial" w:hAnsi="Arial" w:cs="Arial"/>
          <w:spacing w:val="2"/>
          <w:sz w:val="24"/>
          <w:szCs w:val="24"/>
        </w:rPr>
        <w:t>;</w:t>
      </w:r>
    </w:p>
    <w:p w:rsidR="00A773DA" w:rsidRPr="00A773DA" w:rsidRDefault="00A773DA" w:rsidP="00A773DA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pacing w:val="2"/>
          <w:sz w:val="24"/>
          <w:szCs w:val="24"/>
        </w:rPr>
        <w:t>   - оказание поддержки социально незащищенным категориям граждан.</w:t>
      </w:r>
    </w:p>
    <w:p w:rsidR="00A773DA" w:rsidRPr="00A773DA" w:rsidRDefault="00A773DA" w:rsidP="00A773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73DA">
        <w:rPr>
          <w:rFonts w:ascii="Arial" w:hAnsi="Arial" w:cs="Arial"/>
          <w:b/>
          <w:sz w:val="24"/>
          <w:szCs w:val="24"/>
        </w:rPr>
        <w:t>                                 2. Организация проведения оценки эффективности</w:t>
      </w:r>
    </w:p>
    <w:p w:rsidR="00A773DA" w:rsidRPr="00A773DA" w:rsidRDefault="00A773DA" w:rsidP="00A77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3DA">
        <w:rPr>
          <w:rFonts w:ascii="Arial" w:hAnsi="Arial" w:cs="Arial"/>
          <w:b/>
          <w:sz w:val="24"/>
          <w:szCs w:val="24"/>
        </w:rPr>
        <w:t>налоговых льгот</w:t>
      </w:r>
    </w:p>
    <w:p w:rsidR="00A773DA" w:rsidRPr="00A773DA" w:rsidRDefault="00A773DA" w:rsidP="00A773DA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pacing w:val="2"/>
          <w:sz w:val="24"/>
          <w:szCs w:val="24"/>
        </w:rPr>
        <w:t xml:space="preserve">2.1. Оценка эффективности предоставления налоговых льгот по местным налогам в отношении предоставленных (планируемых к предоставлению) льгот производится  Администрацией </w:t>
      </w:r>
      <w:r w:rsidRPr="00A773DA">
        <w:rPr>
          <w:rFonts w:ascii="Arial" w:hAnsi="Arial" w:cs="Arial"/>
          <w:sz w:val="24"/>
          <w:szCs w:val="24"/>
        </w:rPr>
        <w:t>МО «</w:t>
      </w:r>
      <w:proofErr w:type="spellStart"/>
      <w:r>
        <w:rPr>
          <w:rFonts w:ascii="Arial" w:hAnsi="Arial" w:cs="Arial"/>
          <w:sz w:val="24"/>
          <w:szCs w:val="24"/>
        </w:rPr>
        <w:t>Усланский</w:t>
      </w:r>
      <w:proofErr w:type="spellEnd"/>
      <w:r w:rsidRPr="00A773DA">
        <w:rPr>
          <w:rFonts w:ascii="Arial" w:hAnsi="Arial" w:cs="Arial"/>
          <w:sz w:val="24"/>
          <w:szCs w:val="24"/>
        </w:rPr>
        <w:t xml:space="preserve"> сельсовет» Обоянского района Курской области</w:t>
      </w:r>
      <w:r w:rsidRPr="00A773DA">
        <w:rPr>
          <w:rFonts w:ascii="Arial" w:hAnsi="Arial" w:cs="Arial"/>
          <w:spacing w:val="2"/>
          <w:sz w:val="24"/>
          <w:szCs w:val="24"/>
        </w:rPr>
        <w:t xml:space="preserve"> (далее - Администрацией).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pacing w:val="2"/>
          <w:sz w:val="24"/>
          <w:szCs w:val="24"/>
        </w:rPr>
        <w:t xml:space="preserve">2.2. Оценка эффективности налоговых льгот проводится в срок до 01 июля года, следующего за </w:t>
      </w:r>
      <w:proofErr w:type="gramStart"/>
      <w:r w:rsidRPr="00A773DA">
        <w:rPr>
          <w:rFonts w:ascii="Arial" w:hAnsi="Arial" w:cs="Arial"/>
          <w:spacing w:val="2"/>
          <w:sz w:val="24"/>
          <w:szCs w:val="24"/>
        </w:rPr>
        <w:t>отчетным</w:t>
      </w:r>
      <w:proofErr w:type="gramEnd"/>
      <w:r w:rsidRPr="00A773DA">
        <w:rPr>
          <w:rFonts w:ascii="Arial" w:hAnsi="Arial" w:cs="Arial"/>
          <w:spacing w:val="2"/>
          <w:sz w:val="24"/>
          <w:szCs w:val="24"/>
        </w:rPr>
        <w:t>.</w:t>
      </w:r>
      <w:r w:rsidRPr="00A773DA">
        <w:rPr>
          <w:rFonts w:ascii="Arial" w:hAnsi="Arial" w:cs="Arial"/>
          <w:spacing w:val="2"/>
          <w:sz w:val="24"/>
          <w:szCs w:val="24"/>
        </w:rPr>
        <w:br/>
        <w:t>    Предложения о предоставлении налоговых льгот принимаются уполномоченным органом от инициаторов введения налоговых льгот до 15 июня года, предшествующего году начала действия налоговой льготы.</w:t>
      </w:r>
    </w:p>
    <w:p w:rsidR="00A773DA" w:rsidRPr="00A773DA" w:rsidRDefault="00A773DA" w:rsidP="00A773DA">
      <w:pPr>
        <w:spacing w:before="100" w:beforeAutospacing="1"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pacing w:val="2"/>
          <w:sz w:val="24"/>
          <w:szCs w:val="24"/>
        </w:rPr>
        <w:t>2.3. Источниками информации для проведения оценки являются сведения, представленные:</w:t>
      </w:r>
      <w:r w:rsidRPr="00A773DA">
        <w:rPr>
          <w:rFonts w:ascii="Arial" w:hAnsi="Arial" w:cs="Arial"/>
          <w:spacing w:val="2"/>
          <w:sz w:val="24"/>
          <w:szCs w:val="24"/>
        </w:rPr>
        <w:br/>
        <w:t>     -  МФНС России № 7 по Курской области;</w:t>
      </w:r>
    </w:p>
    <w:p w:rsidR="00A773DA" w:rsidRPr="00A773DA" w:rsidRDefault="00A773DA" w:rsidP="00A773DA">
      <w:pPr>
        <w:spacing w:before="100" w:beforeAutospacing="1"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pacing w:val="2"/>
          <w:sz w:val="24"/>
          <w:szCs w:val="24"/>
        </w:rPr>
        <w:t>     - территориальным органом Федеральной службы государственной статистики по Курской области;</w:t>
      </w:r>
      <w:r w:rsidRPr="00A773DA">
        <w:rPr>
          <w:rFonts w:ascii="Arial" w:hAnsi="Arial" w:cs="Arial"/>
          <w:spacing w:val="2"/>
          <w:sz w:val="24"/>
          <w:szCs w:val="24"/>
        </w:rPr>
        <w:br/>
        <w:t>    - получателями льгот или претендующими на их получение юридическими и физическими лицами;</w:t>
      </w:r>
      <w:r w:rsidRPr="00A773DA">
        <w:rPr>
          <w:rFonts w:ascii="Arial" w:hAnsi="Arial" w:cs="Arial"/>
          <w:spacing w:val="2"/>
          <w:sz w:val="24"/>
          <w:szCs w:val="24"/>
        </w:rPr>
        <w:br/>
        <w:t>    -   иными организациями и физическими лицами.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lastRenderedPageBreak/>
        <w:t>3</w:t>
      </w:r>
      <w:r w:rsidRPr="00A773DA">
        <w:rPr>
          <w:rFonts w:ascii="Arial" w:hAnsi="Arial" w:cs="Arial"/>
          <w:b/>
          <w:sz w:val="24"/>
          <w:szCs w:val="24"/>
        </w:rPr>
        <w:t>. Порядок оценки эффективности</w:t>
      </w:r>
    </w:p>
    <w:p w:rsidR="00A773DA" w:rsidRPr="00A773DA" w:rsidRDefault="00A773DA" w:rsidP="00A77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73DA">
        <w:rPr>
          <w:rFonts w:ascii="Arial" w:hAnsi="Arial" w:cs="Arial"/>
          <w:b/>
          <w:sz w:val="24"/>
          <w:szCs w:val="24"/>
        </w:rPr>
        <w:t>предоставленных</w:t>
      </w:r>
      <w:proofErr w:type="gramEnd"/>
      <w:r w:rsidRPr="00A773DA">
        <w:rPr>
          <w:rFonts w:ascii="Arial" w:hAnsi="Arial" w:cs="Arial"/>
          <w:b/>
          <w:sz w:val="24"/>
          <w:szCs w:val="24"/>
        </w:rPr>
        <w:t xml:space="preserve"> (планируемых к предоставлению)</w:t>
      </w:r>
    </w:p>
    <w:p w:rsidR="00A773DA" w:rsidRPr="00A773DA" w:rsidRDefault="00A773DA" w:rsidP="00A77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3DA">
        <w:rPr>
          <w:rFonts w:ascii="Arial" w:hAnsi="Arial" w:cs="Arial"/>
          <w:b/>
          <w:sz w:val="24"/>
          <w:szCs w:val="24"/>
        </w:rPr>
        <w:t>налоговых льгот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3.1. При оценке эффективности налоговых льгот по местным налогам уполномоченный орган по проведению оценки должен исходить из того, что налоговые льготы должны способствовать достижению целей и задач социально-экономического развития муниципального образования.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3.2. Оценка эффективности налоговых льгот предусматривает определение бюджетной, социальной и экономической эффективности их применения в отношении каждого вида налога, каждой из предоставленных (планируемых к предоставлению) налоговых льгот и по каждой категории их получателей.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3.3. Объектом оценки эффективности налоговых льгот являются потери бюджета муниципального образования (суммы недополученных доходов), обусловленные предоставлением налоговых льгот по местным налогам, и эффект (финансово-экономические и социальные последствия) от предоставления налоговых льгот.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3.4. Оценка эффективности налоговых льгот производится в четыре этапа.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3.4.1. На первом этапе производится инвентаризация предоставленных налоговых льгот.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 xml:space="preserve">По результатам инвентаризации составляется </w:t>
      </w:r>
      <w:hyperlink r:id="rId6" w:anchor="Par137" w:history="1">
        <w:r w:rsidRPr="00A773D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реестр</w:t>
        </w:r>
      </w:hyperlink>
      <w:r w:rsidRPr="00A773DA">
        <w:rPr>
          <w:rFonts w:ascii="Arial" w:hAnsi="Arial" w:cs="Arial"/>
          <w:sz w:val="24"/>
          <w:szCs w:val="24"/>
        </w:rPr>
        <w:t xml:space="preserve"> предоставленных налоговых льгот по форме согласно приложению N 1 к настоящему Порядку.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При установлении новых налоговых льгот, прекращении действия льгот или изменении содержания льготы в реестр вносятся соответствующие изменения.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Данные реестра налоговых льгот не являются конфиденциальными и могут быть размещены на сайте МО «</w:t>
      </w:r>
      <w:proofErr w:type="spellStart"/>
      <w:r>
        <w:rPr>
          <w:rFonts w:ascii="Arial" w:hAnsi="Arial" w:cs="Arial"/>
          <w:sz w:val="24"/>
          <w:szCs w:val="24"/>
        </w:rPr>
        <w:t>Усланский</w:t>
      </w:r>
      <w:proofErr w:type="spellEnd"/>
      <w:r w:rsidRPr="00A773DA">
        <w:rPr>
          <w:rFonts w:ascii="Arial" w:hAnsi="Arial" w:cs="Arial"/>
          <w:sz w:val="24"/>
          <w:szCs w:val="24"/>
        </w:rPr>
        <w:t xml:space="preserve"> сельсовет» Обоянского района Курской области.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3.4.2. На втором этапе производится оценка потерь (сумма выпадающих доходов) бюджета муниципального образования и производится расчет коэффициентов эффективности налоговых льгот.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1) Под бюджетной эффективностью налоговых льгот понимается сохранение или превышение темпов роста суммы начисленного налога, подлежащего уплате в бюджет поселения, над темпами роста объема налоговых льгот.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Коэффициент бюджетной эффективности рассчитывается по формуле: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           </w:t>
      </w:r>
      <w:proofErr w:type="spellStart"/>
      <w:r w:rsidRPr="00A773DA">
        <w:rPr>
          <w:rFonts w:ascii="Arial" w:hAnsi="Arial" w:cs="Arial"/>
          <w:sz w:val="24"/>
          <w:szCs w:val="24"/>
        </w:rPr>
        <w:t>Кбэ</w:t>
      </w:r>
      <w:proofErr w:type="spellEnd"/>
      <w:r w:rsidRPr="00A773DA">
        <w:rPr>
          <w:rFonts w:ascii="Arial" w:hAnsi="Arial" w:cs="Arial"/>
          <w:sz w:val="24"/>
          <w:szCs w:val="24"/>
        </w:rPr>
        <w:t xml:space="preserve"> = Нот / </w:t>
      </w:r>
      <w:proofErr w:type="spellStart"/>
      <w:r w:rsidRPr="00A773DA">
        <w:rPr>
          <w:rFonts w:ascii="Arial" w:hAnsi="Arial" w:cs="Arial"/>
          <w:sz w:val="24"/>
          <w:szCs w:val="24"/>
        </w:rPr>
        <w:t>Нпп</w:t>
      </w:r>
      <w:proofErr w:type="spellEnd"/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         где: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proofErr w:type="spellStart"/>
      <w:r w:rsidRPr="00A773DA">
        <w:rPr>
          <w:rFonts w:ascii="Arial" w:hAnsi="Arial" w:cs="Arial"/>
          <w:sz w:val="24"/>
          <w:szCs w:val="24"/>
        </w:rPr>
        <w:t>Кбэ</w:t>
      </w:r>
      <w:proofErr w:type="spellEnd"/>
      <w:r w:rsidRPr="00A773DA">
        <w:rPr>
          <w:rFonts w:ascii="Arial" w:hAnsi="Arial" w:cs="Arial"/>
          <w:sz w:val="24"/>
          <w:szCs w:val="24"/>
        </w:rPr>
        <w:t xml:space="preserve"> - коэффициент бюджетной эффективности;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lastRenderedPageBreak/>
        <w:t>Нот - сумма исчисленного налога отчетного периода;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proofErr w:type="spellStart"/>
      <w:r w:rsidRPr="00A773DA">
        <w:rPr>
          <w:rFonts w:ascii="Arial" w:hAnsi="Arial" w:cs="Arial"/>
          <w:sz w:val="24"/>
          <w:szCs w:val="24"/>
        </w:rPr>
        <w:t>Нпп</w:t>
      </w:r>
      <w:proofErr w:type="spellEnd"/>
      <w:r w:rsidRPr="00A773DA">
        <w:rPr>
          <w:rFonts w:ascii="Arial" w:hAnsi="Arial" w:cs="Arial"/>
          <w:sz w:val="24"/>
          <w:szCs w:val="24"/>
        </w:rPr>
        <w:t xml:space="preserve"> - сумма исчисленного налога предыдущего налогового периода.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2) Под социальной эффективностью налоговых льгот понимается социальная значимость дополнительного дохода, получаемого в форме налоговой льготы. Социальная эффективность рассчитывается для некоммерческих организаций и физических лиц и принимается равной сумме предоставленных налоговых льгот.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3) Под экономической эффективностью налоговых льгот понимается темп роста полученных доходов коммерческими организациями.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Коэффициент экономической эффективности рассчитывается по формуле: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                                                 </w:t>
      </w:r>
      <w:proofErr w:type="spellStart"/>
      <w:r w:rsidRPr="00A773DA">
        <w:rPr>
          <w:rFonts w:ascii="Arial" w:hAnsi="Arial" w:cs="Arial"/>
          <w:sz w:val="24"/>
          <w:szCs w:val="24"/>
        </w:rPr>
        <w:t>Кээ</w:t>
      </w:r>
      <w:proofErr w:type="spellEnd"/>
      <w:r w:rsidRPr="00A773DA">
        <w:rPr>
          <w:rFonts w:ascii="Arial" w:hAnsi="Arial" w:cs="Arial"/>
          <w:sz w:val="24"/>
          <w:szCs w:val="24"/>
        </w:rPr>
        <w:t xml:space="preserve"> = Дот / </w:t>
      </w:r>
      <w:proofErr w:type="spellStart"/>
      <w:r w:rsidRPr="00A773DA">
        <w:rPr>
          <w:rFonts w:ascii="Arial" w:hAnsi="Arial" w:cs="Arial"/>
          <w:sz w:val="24"/>
          <w:szCs w:val="24"/>
        </w:rPr>
        <w:t>Дпп</w:t>
      </w:r>
      <w:proofErr w:type="spellEnd"/>
      <w:r w:rsidRPr="00A773DA">
        <w:rPr>
          <w:rFonts w:ascii="Arial" w:hAnsi="Arial" w:cs="Arial"/>
          <w:sz w:val="24"/>
          <w:szCs w:val="24"/>
        </w:rPr>
        <w:t>,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          где: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proofErr w:type="spellStart"/>
      <w:r w:rsidRPr="00A773DA">
        <w:rPr>
          <w:rFonts w:ascii="Arial" w:hAnsi="Arial" w:cs="Arial"/>
          <w:sz w:val="24"/>
          <w:szCs w:val="24"/>
        </w:rPr>
        <w:t>Кээ</w:t>
      </w:r>
      <w:proofErr w:type="spellEnd"/>
      <w:r w:rsidRPr="00A773DA">
        <w:rPr>
          <w:rFonts w:ascii="Arial" w:hAnsi="Arial" w:cs="Arial"/>
          <w:sz w:val="24"/>
          <w:szCs w:val="24"/>
        </w:rPr>
        <w:t xml:space="preserve"> - коэффициент экономической эффективности;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Дот - доходы, полученные в отчетном периоде;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proofErr w:type="spellStart"/>
      <w:r w:rsidRPr="00A773DA">
        <w:rPr>
          <w:rFonts w:ascii="Arial" w:hAnsi="Arial" w:cs="Arial"/>
          <w:sz w:val="24"/>
          <w:szCs w:val="24"/>
        </w:rPr>
        <w:t>Дпп</w:t>
      </w:r>
      <w:proofErr w:type="spellEnd"/>
      <w:r w:rsidRPr="00A773DA">
        <w:rPr>
          <w:rFonts w:ascii="Arial" w:hAnsi="Arial" w:cs="Arial"/>
          <w:sz w:val="24"/>
          <w:szCs w:val="24"/>
        </w:rPr>
        <w:t xml:space="preserve"> - доходы, полученные в предыдущем налоговом периоде.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 xml:space="preserve">4) Бюджетная и экономическая эффективность налоговых льгот не рассчитывается для некоммерческих организаций и физических лиц и принимается </w:t>
      </w:r>
      <w:proofErr w:type="gramStart"/>
      <w:r w:rsidRPr="00A773DA">
        <w:rPr>
          <w:rFonts w:ascii="Arial" w:hAnsi="Arial" w:cs="Arial"/>
          <w:sz w:val="24"/>
          <w:szCs w:val="24"/>
        </w:rPr>
        <w:t>равной</w:t>
      </w:r>
      <w:proofErr w:type="gramEnd"/>
      <w:r w:rsidRPr="00A773DA">
        <w:rPr>
          <w:rFonts w:ascii="Arial" w:hAnsi="Arial" w:cs="Arial"/>
          <w:sz w:val="24"/>
          <w:szCs w:val="24"/>
        </w:rPr>
        <w:t xml:space="preserve"> 1.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5) Предельные значения коэффициентов эффективности налоговых льгот устанавливаются в размере &gt;= 1. В случае</w:t>
      </w:r>
      <w:proofErr w:type="gramStart"/>
      <w:r w:rsidRPr="00A773DA">
        <w:rPr>
          <w:rFonts w:ascii="Arial" w:hAnsi="Arial" w:cs="Arial"/>
          <w:sz w:val="24"/>
          <w:szCs w:val="24"/>
        </w:rPr>
        <w:t>,</w:t>
      </w:r>
      <w:proofErr w:type="gramEnd"/>
      <w:r w:rsidRPr="00A773DA">
        <w:rPr>
          <w:rFonts w:ascii="Arial" w:hAnsi="Arial" w:cs="Arial"/>
          <w:sz w:val="24"/>
          <w:szCs w:val="24"/>
        </w:rPr>
        <w:t xml:space="preserve"> если коэффициент эффективности ниже предельного значения, выявляются причины его снижения.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 xml:space="preserve">3.4.3. На третьем этапе уполномоченный орган оформляет результаты оценки эффективности налоговых льгот по категориям плательщиков по </w:t>
      </w:r>
      <w:hyperlink r:id="rId7" w:anchor="Par168" w:history="1">
        <w:r w:rsidRPr="00A773D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форме N 2</w:t>
        </w:r>
      </w:hyperlink>
      <w:r w:rsidRPr="00A773DA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3.4.4. На четвертом этапе уполномоченный орган составляет заключение об оценке эффективности предоставленных (планируемых) налоговых льгот.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4. Результаты оценки и их использование</w:t>
      </w:r>
    </w:p>
    <w:p w:rsidR="00A773DA" w:rsidRPr="00A773DA" w:rsidRDefault="00A773DA" w:rsidP="00A773DA">
      <w:pPr>
        <w:spacing w:before="100" w:beforeAutospacing="1"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4.1. Расчет оценки эффективности налоговых льгот проводится на предполагаемый срок действия льготы.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 xml:space="preserve">4.2. Результаты оценки эффективности налоговых льгот используются </w:t>
      </w:r>
      <w:proofErr w:type="gramStart"/>
      <w:r w:rsidRPr="00A773DA">
        <w:rPr>
          <w:rFonts w:ascii="Arial" w:hAnsi="Arial" w:cs="Arial"/>
          <w:sz w:val="24"/>
          <w:szCs w:val="24"/>
        </w:rPr>
        <w:t>для</w:t>
      </w:r>
      <w:proofErr w:type="gramEnd"/>
      <w:r w:rsidRPr="00A773DA">
        <w:rPr>
          <w:rFonts w:ascii="Arial" w:hAnsi="Arial" w:cs="Arial"/>
          <w:sz w:val="24"/>
          <w:szCs w:val="24"/>
        </w:rPr>
        <w:t>: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after="0" w:line="360" w:lineRule="auto"/>
        <w:ind w:firstLine="539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а) разработки проекта местного бюджета на очередной финансовый год и плановый период;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after="0" w:line="360" w:lineRule="auto"/>
        <w:ind w:firstLine="539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б) своевременного принятия мер по отмене неэффективных налоговых льгот;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after="0" w:line="360" w:lineRule="auto"/>
        <w:ind w:firstLine="539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lastRenderedPageBreak/>
        <w:t>в) разработки предложений Администрации муниципального образования по совершенствованию мер поддержки отдельных категорий налогоплательщиков;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after="0" w:line="360" w:lineRule="auto"/>
        <w:ind w:firstLine="539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г) установления налоговых льгот.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3DA">
        <w:rPr>
          <w:rFonts w:ascii="Arial" w:hAnsi="Arial" w:cs="Arial"/>
          <w:b/>
          <w:sz w:val="24"/>
          <w:szCs w:val="24"/>
        </w:rPr>
        <w:t>5. Представление юридическими лицами информации для анализа</w:t>
      </w:r>
    </w:p>
    <w:p w:rsidR="00A773DA" w:rsidRPr="00A773DA" w:rsidRDefault="00A773DA" w:rsidP="00A77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3DA">
        <w:rPr>
          <w:rFonts w:ascii="Arial" w:hAnsi="Arial" w:cs="Arial"/>
          <w:b/>
          <w:sz w:val="24"/>
          <w:szCs w:val="24"/>
        </w:rPr>
        <w:t>эффективности действия льгот по земельному налогу</w:t>
      </w:r>
    </w:p>
    <w:p w:rsidR="00A773DA" w:rsidRPr="00A773DA" w:rsidRDefault="00A773DA" w:rsidP="00A773DA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         5.1. Налогоплательщики - пользователи льготы по земельному налогу предоставляют копию налоговой декларации по земельному налогу за истекший налоговый период. Налоговая декларация представляется в уполномоченный орган не позднее срока сдачи декларации по земельному налогу в налоговый орган, но не позднее 31 апреля, следующего за отчетным годом.</w:t>
      </w:r>
    </w:p>
    <w:p w:rsidR="00A773DA" w:rsidRPr="00A773DA" w:rsidRDefault="00A773DA" w:rsidP="00A773DA">
      <w:pPr>
        <w:spacing w:before="100" w:beforeAutospacing="1"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5.2. Поступившая информация принимается уполномоченным органом и анализируется в соответствии с настоящим Порядком.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A773DA" w:rsidRPr="00A773DA" w:rsidRDefault="00A773DA" w:rsidP="00A7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Приложение N 1</w:t>
      </w:r>
    </w:p>
    <w:p w:rsidR="00A773DA" w:rsidRPr="00A773DA" w:rsidRDefault="00A773DA" w:rsidP="00A7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к Порядку оценки эффективности</w:t>
      </w:r>
    </w:p>
    <w:p w:rsidR="00A773DA" w:rsidRPr="00A773DA" w:rsidRDefault="00A773DA" w:rsidP="00A7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A773DA">
        <w:rPr>
          <w:rFonts w:ascii="Arial" w:hAnsi="Arial" w:cs="Arial"/>
          <w:sz w:val="24"/>
          <w:szCs w:val="24"/>
        </w:rPr>
        <w:t>предоставляемых (планируемых</w:t>
      </w:r>
      <w:proofErr w:type="gramEnd"/>
    </w:p>
    <w:p w:rsidR="00A773DA" w:rsidRPr="00A773DA" w:rsidRDefault="00A773DA" w:rsidP="00A7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 xml:space="preserve">к предоставлению) </w:t>
      </w:r>
      <w:proofErr w:type="gramStart"/>
      <w:r w:rsidRPr="00A773DA">
        <w:rPr>
          <w:rFonts w:ascii="Arial" w:hAnsi="Arial" w:cs="Arial"/>
          <w:sz w:val="24"/>
          <w:szCs w:val="24"/>
        </w:rPr>
        <w:t>налоговых</w:t>
      </w:r>
      <w:proofErr w:type="gramEnd"/>
    </w:p>
    <w:p w:rsidR="00A773DA" w:rsidRPr="00A773DA" w:rsidRDefault="00A773DA" w:rsidP="00A7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льгот по местным налогам</w:t>
      </w:r>
    </w:p>
    <w:p w:rsidR="00A773DA" w:rsidRPr="00A773DA" w:rsidRDefault="00A773DA" w:rsidP="00A773DA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137"/>
      <w:bookmarkEnd w:id="1"/>
      <w:r w:rsidRPr="00A773DA">
        <w:rPr>
          <w:rFonts w:ascii="Arial" w:hAnsi="Arial" w:cs="Arial"/>
          <w:sz w:val="24"/>
          <w:szCs w:val="24"/>
        </w:rPr>
        <w:t>РЕЕСТР</w:t>
      </w:r>
    </w:p>
    <w:p w:rsidR="00A773DA" w:rsidRPr="00A773DA" w:rsidRDefault="00A773DA" w:rsidP="00A773D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предоставленных налоговых льгот по состоянию</w:t>
      </w:r>
    </w:p>
    <w:p w:rsidR="00A773DA" w:rsidRPr="00A773DA" w:rsidRDefault="00A773DA" w:rsidP="00A773D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на ____ __________ 201__ года</w:t>
      </w:r>
    </w:p>
    <w:p w:rsidR="00A773DA" w:rsidRPr="00A773DA" w:rsidRDefault="00A773DA" w:rsidP="00A773D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(число, месяц)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32"/>
        <w:gridCol w:w="976"/>
        <w:gridCol w:w="1708"/>
        <w:gridCol w:w="1464"/>
        <w:gridCol w:w="1464"/>
        <w:gridCol w:w="1830"/>
        <w:gridCol w:w="1708"/>
      </w:tblGrid>
      <w:tr w:rsidR="00A773DA" w:rsidRPr="00A773DA" w:rsidTr="00A773DA">
        <w:trPr>
          <w:trHeight w:val="40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 N  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>п.п.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 Вид  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>налога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 Категория  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 xml:space="preserve">получателей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Основание 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 xml:space="preserve"> введения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Содержание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 xml:space="preserve">  льготы 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Срок действия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 xml:space="preserve">   льготы   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Сумма льготы</w:t>
            </w:r>
          </w:p>
        </w:tc>
      </w:tr>
      <w:tr w:rsidR="00A773DA" w:rsidRPr="00A773DA" w:rsidTr="00A773DA"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 1 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  2  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     3     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    4    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    5    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      6     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     7      </w:t>
            </w:r>
          </w:p>
        </w:tc>
      </w:tr>
      <w:tr w:rsidR="00A773DA" w:rsidRPr="00A773DA" w:rsidTr="00A773DA"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3DA" w:rsidRPr="00A773DA" w:rsidTr="00A773DA"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3DA" w:rsidRPr="00A773DA" w:rsidTr="00A773DA"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3DA" w:rsidRPr="00A773DA" w:rsidTr="00A773DA"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773DA" w:rsidRPr="00A773DA" w:rsidRDefault="00A773DA" w:rsidP="00A773DA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773DA" w:rsidRPr="00A773DA" w:rsidRDefault="00A773DA" w:rsidP="00A773DA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773DA" w:rsidRPr="00A773DA" w:rsidRDefault="00A773DA" w:rsidP="00A773DA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773DA" w:rsidRPr="00A773DA" w:rsidRDefault="00A773DA" w:rsidP="00A773DA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773DA" w:rsidRPr="00A773DA" w:rsidRDefault="00A773DA" w:rsidP="00A773DA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773DA" w:rsidRDefault="00A773DA" w:rsidP="000E15C6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0E15C6" w:rsidRDefault="000E15C6" w:rsidP="000E15C6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0E15C6" w:rsidRPr="00A773DA" w:rsidRDefault="000E15C6" w:rsidP="000E15C6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A773DA" w:rsidRPr="00A773DA" w:rsidRDefault="00A773DA" w:rsidP="00A773DA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773DA" w:rsidRPr="00A773DA" w:rsidRDefault="00A773DA" w:rsidP="00A7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Приложение N 2</w:t>
      </w:r>
    </w:p>
    <w:p w:rsidR="00A773DA" w:rsidRPr="00A773DA" w:rsidRDefault="00A773DA" w:rsidP="00A7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к Порядку оценки эффективности</w:t>
      </w:r>
    </w:p>
    <w:p w:rsidR="00A773DA" w:rsidRPr="00A773DA" w:rsidRDefault="00A773DA" w:rsidP="00A7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A773DA">
        <w:rPr>
          <w:rFonts w:ascii="Arial" w:hAnsi="Arial" w:cs="Arial"/>
          <w:sz w:val="24"/>
          <w:szCs w:val="24"/>
        </w:rPr>
        <w:t>предоставляемых (планируемых</w:t>
      </w:r>
      <w:proofErr w:type="gramEnd"/>
    </w:p>
    <w:p w:rsidR="00A773DA" w:rsidRPr="00A773DA" w:rsidRDefault="00A773DA" w:rsidP="00A7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 xml:space="preserve">к предоставлению) </w:t>
      </w:r>
      <w:proofErr w:type="gramStart"/>
      <w:r w:rsidRPr="00A773DA">
        <w:rPr>
          <w:rFonts w:ascii="Arial" w:hAnsi="Arial" w:cs="Arial"/>
          <w:sz w:val="24"/>
          <w:szCs w:val="24"/>
        </w:rPr>
        <w:t>налоговых</w:t>
      </w:r>
      <w:proofErr w:type="gramEnd"/>
    </w:p>
    <w:p w:rsidR="00A773DA" w:rsidRPr="00A773DA" w:rsidRDefault="00A773DA" w:rsidP="00A7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льгот по местным налогам</w:t>
      </w:r>
    </w:p>
    <w:p w:rsidR="00A773DA" w:rsidRPr="00A773DA" w:rsidRDefault="00A773DA" w:rsidP="00A773DA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Par168"/>
      <w:bookmarkEnd w:id="2"/>
      <w:r w:rsidRPr="00A773DA">
        <w:rPr>
          <w:rFonts w:ascii="Arial" w:hAnsi="Arial" w:cs="Arial"/>
          <w:sz w:val="24"/>
          <w:szCs w:val="24"/>
        </w:rPr>
        <w:t>ОЦЕНКА</w:t>
      </w:r>
    </w:p>
    <w:p w:rsidR="00A773DA" w:rsidRPr="00A773DA" w:rsidRDefault="00A773DA" w:rsidP="00A773DA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 xml:space="preserve">эффективности </w:t>
      </w:r>
      <w:proofErr w:type="gramStart"/>
      <w:r w:rsidRPr="00A773DA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A773DA">
        <w:rPr>
          <w:rFonts w:ascii="Arial" w:hAnsi="Arial" w:cs="Arial"/>
          <w:sz w:val="24"/>
          <w:szCs w:val="24"/>
        </w:rPr>
        <w:t xml:space="preserve"> (планируемых к предоставлению)</w:t>
      </w:r>
    </w:p>
    <w:p w:rsidR="00A773DA" w:rsidRPr="00A773DA" w:rsidRDefault="00A773DA" w:rsidP="00A773DA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налоговых льгот</w:t>
      </w:r>
    </w:p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tbl>
      <w:tblPr>
        <w:tblW w:w="8152" w:type="dxa"/>
        <w:tblInd w:w="75" w:type="dxa"/>
        <w:tblCellMar>
          <w:left w:w="0" w:type="dxa"/>
          <w:right w:w="0" w:type="dxa"/>
        </w:tblCellMar>
        <w:tblLook w:val="00A0"/>
      </w:tblPr>
      <w:tblGrid>
        <w:gridCol w:w="478"/>
        <w:gridCol w:w="1539"/>
        <w:gridCol w:w="2125"/>
        <w:gridCol w:w="1836"/>
        <w:gridCol w:w="1782"/>
        <w:gridCol w:w="1615"/>
      </w:tblGrid>
      <w:tr w:rsidR="00A773DA" w:rsidRPr="00A773DA" w:rsidTr="00A773DA">
        <w:trPr>
          <w:trHeight w:val="120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 N  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>п.п.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 xml:space="preserve">   налога  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 xml:space="preserve"> категории  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>налогоплательщиков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Объем      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 xml:space="preserve">предоставляемых 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 xml:space="preserve"> (планируемых к 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 xml:space="preserve">предоставлению) 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>налоговых льгот,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>   тыс. руб.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Оценка   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 xml:space="preserve">  эффективности  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 xml:space="preserve"> налоговых 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>   льгот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Значение   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 xml:space="preserve">коэффициента </w:t>
            </w:r>
            <w:r w:rsidRPr="00A773DA">
              <w:rPr>
                <w:rFonts w:ascii="Arial" w:hAnsi="Arial" w:cs="Arial"/>
                <w:sz w:val="20"/>
                <w:szCs w:val="20"/>
              </w:rPr>
              <w:br/>
              <w:t>эффективности</w:t>
            </w:r>
          </w:p>
        </w:tc>
      </w:tr>
      <w:tr w:rsidR="00A773DA" w:rsidRPr="00A773DA" w:rsidTr="00A773DA"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 1 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     2      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     3      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       4        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 xml:space="preserve">     5    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     6      </w:t>
            </w:r>
          </w:p>
        </w:tc>
      </w:tr>
      <w:tr w:rsidR="00A773DA" w:rsidRPr="00A773DA" w:rsidTr="00A773DA"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3DA" w:rsidRPr="00A773DA" w:rsidTr="00A773DA"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3DA" w:rsidRPr="00A773DA" w:rsidTr="00A773DA"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3DA" w:rsidRPr="00A773DA" w:rsidTr="00A773DA"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73DA" w:rsidRPr="00A773DA" w:rsidRDefault="00A773D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773DA" w:rsidRPr="00A773DA" w:rsidRDefault="00A773DA" w:rsidP="00A773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Arial" w:hAnsi="Arial" w:cs="Arial"/>
          <w:sz w:val="24"/>
          <w:szCs w:val="24"/>
        </w:rPr>
      </w:pPr>
      <w:r w:rsidRPr="00A773DA">
        <w:rPr>
          <w:rFonts w:ascii="Arial" w:hAnsi="Arial" w:cs="Arial"/>
          <w:sz w:val="24"/>
          <w:szCs w:val="24"/>
        </w:rPr>
        <w:t> </w:t>
      </w:r>
    </w:p>
    <w:p w:rsidR="00A773DA" w:rsidRPr="00A773DA" w:rsidRDefault="00A773DA" w:rsidP="00A773DA">
      <w:pPr>
        <w:rPr>
          <w:rFonts w:ascii="Arial" w:hAnsi="Arial" w:cs="Arial"/>
          <w:lang w:eastAsia="en-US"/>
        </w:rPr>
      </w:pPr>
    </w:p>
    <w:p w:rsidR="00CD7F73" w:rsidRPr="00A773DA" w:rsidRDefault="00CD7F73">
      <w:pPr>
        <w:rPr>
          <w:rFonts w:ascii="Arial" w:hAnsi="Arial" w:cs="Arial"/>
        </w:rPr>
      </w:pPr>
    </w:p>
    <w:sectPr w:rsidR="00CD7F73" w:rsidRPr="00A7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3DA"/>
    <w:rsid w:val="000E15C6"/>
    <w:rsid w:val="00A773DA"/>
    <w:rsid w:val="00CD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A77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773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%D0%BC%D1%83%D1%8F\%D1%82%D0%B5%D0%BA%D1%81%D1%82\%D0%BD%D0%B0%20%D1%81%D0%B0%D0%B9%D1%82%2013.05.2016\%D0%9D%D0%BE%D1%80%D0%BC%D0%B0%D1%82%D0%B8%D0%B2%D0%BD%D0%BE-%20%D0%BF%D1%80%D0%B0%D0%B2%D0%BE%D0%B2%D0%B0%D1%8F%20%D0%B1%D0%B0%D0%B7%D0%B0\%D0%9F%D0%BE%D1%81%D1%82.%2015%20%D0%BE%D1%82%2019.04.16%20%D0%9E%D0%B1%20%D1%83%D1%82%D0%B2%D0%B5%D1%80%D0%B6%D0%B4%D0%B5%D0%BD%D0%B8%D0%B8%20%20%D0%9F%D0%BE%D1%80%D1%8F%D0%B4%D0%BA%D0%B0%20%D0%BE%D1%86%D0%B5%D0%BD%D0%BA%D0%B8%20%D1%8D%D1%84%D1%84%D0%B5%D0%BA%D1%82%D0%B8%D0%B2%D0%BD%D0%BE%D1%81%D1%82%D0%B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%D0%BC%D1%83%D1%8F\%D1%82%D0%B5%D0%BA%D1%81%D1%82\%D0%BD%D0%B0%20%D1%81%D0%B0%D0%B9%D1%82%2013.05.2016\%D0%9D%D0%BE%D1%80%D0%BC%D0%B0%D1%82%D0%B8%D0%B2%D0%BD%D0%BE-%20%D0%BF%D1%80%D0%B0%D0%B2%D0%BE%D0%B2%D0%B0%D1%8F%20%D0%B1%D0%B0%D0%B7%D0%B0\%D0%9F%D0%BE%D1%81%D1%82.%2015%20%D0%BE%D1%82%2019.04.16%20%D0%9E%D0%B1%20%D1%83%D1%82%D0%B2%D0%B5%D1%80%D0%B6%D0%B4%D0%B5%D0%BD%D0%B8%D0%B8%20%20%D0%9F%D0%BE%D1%80%D1%8F%D0%B4%D0%BA%D0%B0%20%D0%BE%D1%86%D0%B5%D0%BD%D0%BA%D0%B8%20%D1%8D%D1%84%D1%84%D0%B5%D0%BA%D1%82%D0%B8%D0%B2%D0%BD%D0%BE%D1%81%D1%82%D0%B8.doc" TargetMode="External"/><Relationship Id="rId5" Type="http://schemas.openxmlformats.org/officeDocument/2006/relationships/hyperlink" Target="file:///C:\%D0%BC%D1%83%D1%8F\%D1%82%D0%B5%D0%BA%D1%81%D1%82\%D0%BD%D0%B0%20%D1%81%D0%B0%D0%B9%D1%82%2013.05.2016\%D0%9D%D0%BE%D1%80%D0%BC%D0%B0%D1%82%D0%B8%D0%B2%D0%BD%D0%BE-%20%D0%BF%D1%80%D0%B0%D0%B2%D0%BE%D0%B2%D0%B0%D1%8F%20%D0%B1%D0%B0%D0%B7%D0%B0\%D0%9F%D0%BE%D1%81%D1%82.%2015%20%D0%BE%D1%82%2019.04.16%20%D0%9E%D0%B1%20%D1%83%D1%82%D0%B2%D0%B5%D1%80%D0%B6%D0%B4%D0%B5%D0%BD%D0%B8%D0%B8%20%20%D0%9F%D0%BE%D1%80%D1%8F%D0%B4%D0%BA%D0%B0%20%D0%BE%D1%86%D0%B5%D0%BD%D0%BA%D0%B8%20%D1%8D%D1%84%D1%84%D0%B5%D0%BA%D1%82%D0%B8%D0%B2%D0%BD%D0%BE%D1%81%D1%82%D0%B8.doc" TargetMode="External"/><Relationship Id="rId4" Type="http://schemas.openxmlformats.org/officeDocument/2006/relationships/hyperlink" Target="consultantplus://offline/ref=7C3DC81884B20132000F56C71226AEA688C4F0B79B1B1F9862598B015Bj5w1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2000</Words>
  <Characters>11402</Characters>
  <Application>Microsoft Office Word</Application>
  <DocSecurity>0</DocSecurity>
  <Lines>95</Lines>
  <Paragraphs>26</Paragraphs>
  <ScaleCrop>false</ScaleCrop>
  <Company/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2016-11-23T05:15:00Z</dcterms:created>
  <dcterms:modified xsi:type="dcterms:W3CDTF">2016-11-23T05:43:00Z</dcterms:modified>
</cp:coreProperties>
</file>