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AFF" w:rsidRDefault="00181AFF" w:rsidP="008336D1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181AFF" w:rsidRDefault="008336D1" w:rsidP="008336D1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УСЛАНСКОГО</w:t>
      </w:r>
      <w:r w:rsidR="00181AFF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 СЕЛЬСОВЕТА</w:t>
      </w:r>
    </w:p>
    <w:p w:rsidR="00181AFF" w:rsidRDefault="00181AFF" w:rsidP="008336D1">
      <w:pPr>
        <w:pStyle w:val="p2"/>
        <w:pBdr>
          <w:bottom w:val="single" w:sz="12" w:space="0" w:color="000000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ОБОЯНСКОГО РАЙОНА</w:t>
      </w:r>
    </w:p>
    <w:p w:rsidR="00181AFF" w:rsidRDefault="00181AFF" w:rsidP="008336D1">
      <w:pPr>
        <w:pStyle w:val="p2"/>
        <w:pBdr>
          <w:bottom w:val="single" w:sz="12" w:space="0" w:color="000000"/>
        </w:pBdr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КУРСКОЙ ОБЛАСТИ</w:t>
      </w:r>
    </w:p>
    <w:p w:rsidR="00181AFF" w:rsidRDefault="008336D1" w:rsidP="008336D1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306235</w:t>
      </w:r>
      <w:r w:rsidR="00181AFF">
        <w:rPr>
          <w:rFonts w:ascii="Arial" w:hAnsi="Arial" w:cs="Arial"/>
          <w:color w:val="000000"/>
        </w:rPr>
        <w:t xml:space="preserve">, Курская область, Обоянский район, село </w:t>
      </w:r>
      <w:proofErr w:type="spellStart"/>
      <w:r>
        <w:rPr>
          <w:rFonts w:ascii="Arial" w:hAnsi="Arial" w:cs="Arial"/>
          <w:color w:val="000000"/>
        </w:rPr>
        <w:t>Усланка</w:t>
      </w:r>
      <w:proofErr w:type="spellEnd"/>
      <w:r w:rsidR="00181AFF">
        <w:rPr>
          <w:rFonts w:ascii="Arial" w:hAnsi="Arial" w:cs="Arial"/>
          <w:color w:val="000000"/>
        </w:rPr>
        <w:t xml:space="preserve">, ул. </w:t>
      </w:r>
      <w:r>
        <w:rPr>
          <w:rFonts w:ascii="Arial" w:hAnsi="Arial" w:cs="Arial"/>
          <w:color w:val="000000"/>
        </w:rPr>
        <w:t>Центральная</w:t>
      </w:r>
      <w:r w:rsidR="00181AFF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>9а</w:t>
      </w:r>
    </w:p>
    <w:p w:rsidR="00181AFF" w:rsidRDefault="00181AFF" w:rsidP="008336D1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тел.: (471-41) </w:t>
      </w:r>
      <w:r w:rsidR="008336D1">
        <w:rPr>
          <w:rFonts w:ascii="Arial" w:hAnsi="Arial" w:cs="Arial"/>
          <w:color w:val="000000"/>
        </w:rPr>
        <w:t>3-36-34</w:t>
      </w:r>
      <w:r>
        <w:rPr>
          <w:rFonts w:ascii="Arial" w:hAnsi="Arial" w:cs="Arial"/>
          <w:color w:val="000000"/>
        </w:rPr>
        <w:t xml:space="preserve">, факс (471-41) </w:t>
      </w:r>
      <w:r w:rsidR="008336D1">
        <w:rPr>
          <w:rFonts w:ascii="Arial" w:hAnsi="Arial" w:cs="Arial"/>
          <w:color w:val="000000"/>
        </w:rPr>
        <w:t>3-36-18</w:t>
      </w:r>
    </w:p>
    <w:p w:rsidR="00181AFF" w:rsidRDefault="00181AFF" w:rsidP="00181AFF">
      <w:pPr>
        <w:pStyle w:val="p1"/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181AFF" w:rsidRDefault="00181AFF" w:rsidP="00181AFF">
      <w:pPr>
        <w:pStyle w:val="p1"/>
        <w:shd w:val="clear" w:color="auto" w:fill="FFFFFF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Style w:val="s1"/>
          <w:rFonts w:ascii="Arial" w:hAnsi="Arial" w:cs="Arial"/>
          <w:b/>
          <w:bCs/>
          <w:color w:val="000000"/>
          <w:sz w:val="32"/>
          <w:szCs w:val="32"/>
        </w:rPr>
        <w:t xml:space="preserve">от 10 апреля ​​​​​ 2017 г. N </w:t>
      </w:r>
      <w:r w:rsidR="00CD1009">
        <w:rPr>
          <w:rStyle w:val="s1"/>
          <w:rFonts w:ascii="Arial" w:hAnsi="Arial" w:cs="Arial"/>
          <w:b/>
          <w:bCs/>
          <w:color w:val="000000"/>
          <w:sz w:val="32"/>
          <w:szCs w:val="32"/>
        </w:rPr>
        <w:t>27</w:t>
      </w:r>
    </w:p>
    <w:p w:rsidR="00181AFF" w:rsidRPr="006A1657" w:rsidRDefault="00181AFF" w:rsidP="00CD1009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О </w:t>
      </w:r>
      <w:r w:rsidR="00CD1009"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порядке</w:t>
      </w: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D1009"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санкционирования</w:t>
      </w: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CD1009"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оплаты</w:t>
      </w:r>
    </w:p>
    <w:p w:rsidR="00181AFF" w:rsidRPr="006A1657" w:rsidRDefault="00CD1009" w:rsidP="00CD1009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денежных</w:t>
      </w:r>
      <w:r w:rsidR="00181AFF"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обязательств</w:t>
      </w:r>
      <w:r w:rsidR="00181AFF"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получателей</w:t>
      </w:r>
      <w:r w:rsidR="00181AFF"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средств</w:t>
      </w:r>
    </w:p>
    <w:p w:rsidR="00181AFF" w:rsidRPr="006A1657" w:rsidRDefault="00CD1009" w:rsidP="00CD1009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бюджета</w:t>
      </w:r>
      <w:r w:rsidR="00181AFF"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Усланского сельсовета</w:t>
      </w:r>
      <w:r w:rsidR="00181AFF"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Обоянского района</w:t>
      </w:r>
      <w:r w:rsidR="00181AFF"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="00181AFF"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и</w:t>
      </w:r>
      <w:r w:rsidR="00181AFF"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администраторов</w:t>
      </w:r>
      <w:r w:rsidR="00181AFF"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источников</w:t>
      </w:r>
      <w:r w:rsidR="00181AFF"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финансирования дефицита</w:t>
      </w:r>
    </w:p>
    <w:p w:rsidR="00181AFF" w:rsidRPr="006A1657" w:rsidRDefault="00CD1009" w:rsidP="00CD1009">
      <w:pPr>
        <w:pStyle w:val="p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бюджета</w:t>
      </w:r>
      <w:r w:rsidR="00181AFF"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Усланского сельсовета</w:t>
      </w:r>
      <w:r w:rsidR="00181AFF"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>Обоянского района</w:t>
      </w:r>
      <w:r w:rsidR="00181AFF"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  <w:r w:rsidRPr="006A1657">
        <w:rPr>
          <w:rStyle w:val="s1"/>
          <w:rFonts w:ascii="Arial" w:hAnsi="Arial" w:cs="Arial"/>
          <w:b/>
          <w:bCs/>
          <w:color w:val="000000"/>
          <w:sz w:val="28"/>
          <w:szCs w:val="28"/>
        </w:rPr>
        <w:t xml:space="preserve"> 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</w:t>
      </w:r>
      <w:r w:rsidRPr="00BA6CC1">
        <w:rPr>
          <w:rFonts w:ascii="Arial" w:hAnsi="Arial" w:cs="Arial"/>
        </w:rPr>
        <w:t>со</w:t>
      </w:r>
      <w:r w:rsidRPr="00BA6CC1">
        <w:rPr>
          <w:rStyle w:val="apple-converted-space"/>
          <w:rFonts w:ascii="Arial" w:hAnsi="Arial" w:cs="Arial"/>
        </w:rPr>
        <w:t> </w:t>
      </w:r>
      <w:hyperlink r:id="rId4" w:tgtFrame="_blank" w:history="1">
        <w:r w:rsidRPr="00BA6CC1">
          <w:rPr>
            <w:rStyle w:val="a3"/>
            <w:rFonts w:ascii="Arial" w:hAnsi="Arial" w:cs="Arial"/>
            <w:color w:val="auto"/>
          </w:rPr>
          <w:t>статьями 161</w:t>
        </w:r>
      </w:hyperlink>
      <w:r w:rsidRPr="00BA6CC1">
        <w:rPr>
          <w:rFonts w:ascii="Arial" w:hAnsi="Arial" w:cs="Arial"/>
        </w:rPr>
        <w:t>,</w:t>
      </w:r>
      <w:r w:rsidRPr="00BA6CC1">
        <w:rPr>
          <w:rStyle w:val="apple-converted-space"/>
          <w:rFonts w:ascii="Arial" w:hAnsi="Arial" w:cs="Arial"/>
        </w:rPr>
        <w:t> </w:t>
      </w:r>
      <w:hyperlink r:id="rId5" w:tgtFrame="_blank" w:history="1">
        <w:r w:rsidRPr="00BA6CC1">
          <w:rPr>
            <w:rStyle w:val="a3"/>
            <w:rFonts w:ascii="Arial" w:hAnsi="Arial" w:cs="Arial"/>
            <w:color w:val="auto"/>
          </w:rPr>
          <w:t>219</w:t>
        </w:r>
      </w:hyperlink>
      <w:r w:rsidRPr="00BA6CC1">
        <w:rPr>
          <w:rStyle w:val="apple-converted-space"/>
          <w:rFonts w:ascii="Arial" w:hAnsi="Arial" w:cs="Arial"/>
        </w:rPr>
        <w:t> </w:t>
      </w:r>
      <w:r w:rsidRPr="00BA6CC1">
        <w:rPr>
          <w:rFonts w:ascii="Arial" w:hAnsi="Arial" w:cs="Arial"/>
        </w:rPr>
        <w:t>и</w:t>
      </w:r>
      <w:r w:rsidRPr="00BA6CC1">
        <w:rPr>
          <w:rStyle w:val="apple-converted-space"/>
          <w:rFonts w:ascii="Arial" w:hAnsi="Arial" w:cs="Arial"/>
        </w:rPr>
        <w:t> </w:t>
      </w:r>
      <w:hyperlink r:id="rId6" w:tgtFrame="_blank" w:history="1">
        <w:r w:rsidRPr="00BA6CC1">
          <w:rPr>
            <w:rStyle w:val="a3"/>
            <w:rFonts w:ascii="Arial" w:hAnsi="Arial" w:cs="Arial"/>
            <w:color w:val="auto"/>
          </w:rPr>
          <w:t>219.2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Бюджетного кодекса Российской Федерации приказываю: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Утвердить прилагаемый Порядок санкционирования оплаты денежных обязательств получателей средств бюджета </w:t>
      </w:r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 Обоянского района Курской области и администраторов источников финансирования дефицита бюджета </w:t>
      </w:r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 Обоянского района Курской области.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Признать утр</w:t>
      </w:r>
      <w:r w:rsidR="00865C5B">
        <w:rPr>
          <w:rFonts w:ascii="Arial" w:hAnsi="Arial" w:cs="Arial"/>
          <w:color w:val="000000"/>
        </w:rPr>
        <w:t xml:space="preserve">атившим силу Постановление от </w:t>
      </w:r>
      <w:r w:rsidR="00942C72">
        <w:rPr>
          <w:rFonts w:ascii="Arial" w:hAnsi="Arial" w:cs="Arial"/>
          <w:color w:val="000000"/>
        </w:rPr>
        <w:t>14</w:t>
      </w:r>
      <w:r>
        <w:rPr>
          <w:rFonts w:ascii="Arial" w:hAnsi="Arial" w:cs="Arial"/>
          <w:color w:val="000000"/>
        </w:rPr>
        <w:t xml:space="preserve">.12.2009 г № </w:t>
      </w:r>
      <w:r w:rsidR="00942C72">
        <w:rPr>
          <w:rFonts w:ascii="Arial" w:hAnsi="Arial" w:cs="Arial"/>
          <w:color w:val="000000"/>
        </w:rPr>
        <w:t>48</w:t>
      </w:r>
      <w:r>
        <w:rPr>
          <w:rFonts w:ascii="Arial" w:hAnsi="Arial" w:cs="Arial"/>
          <w:color w:val="000000"/>
        </w:rPr>
        <w:t xml:space="preserve"> « О порядке санкционирования кассовых расходов получателей средств бюджета </w:t>
      </w:r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 Обоянского района Курской области ».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Постановление вступает в силу со дня его подписания и обнародования.</w:t>
      </w:r>
    </w:p>
    <w:p w:rsidR="00D75EF1" w:rsidRDefault="00D75EF1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</w:p>
    <w:p w:rsidR="00181AFF" w:rsidRDefault="00181AFF" w:rsidP="00865C5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</w:t>
      </w:r>
      <w:r w:rsidR="00865C5B" w:rsidRPr="00865C5B">
        <w:rPr>
          <w:rFonts w:ascii="Arial" w:hAnsi="Arial" w:cs="Arial"/>
          <w:color w:val="000000"/>
        </w:rPr>
        <w:t xml:space="preserve"> </w:t>
      </w:r>
      <w:r w:rsidR="00865C5B">
        <w:rPr>
          <w:rFonts w:ascii="Arial" w:hAnsi="Arial" w:cs="Arial"/>
          <w:color w:val="000000"/>
        </w:rPr>
        <w:t>Усланского сельсовета:                                                       В.И.Образцов</w:t>
      </w:r>
    </w:p>
    <w:p w:rsidR="00865C5B" w:rsidRDefault="00865C5B" w:rsidP="00865C5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65C5B" w:rsidRDefault="00865C5B" w:rsidP="00865C5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65C5B" w:rsidRDefault="00865C5B" w:rsidP="00865C5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65C5B" w:rsidRDefault="00865C5B" w:rsidP="00865C5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65C5B" w:rsidRDefault="00865C5B" w:rsidP="00865C5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65C5B" w:rsidRDefault="00865C5B" w:rsidP="00865C5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65C5B" w:rsidRDefault="00865C5B" w:rsidP="00865C5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65C5B" w:rsidRDefault="00865C5B" w:rsidP="00865C5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65C5B" w:rsidRDefault="00865C5B" w:rsidP="00865C5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65C5B" w:rsidRDefault="00865C5B" w:rsidP="00865C5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65C5B" w:rsidRDefault="00865C5B" w:rsidP="00865C5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65C5B" w:rsidRDefault="00865C5B" w:rsidP="00865C5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65C5B" w:rsidRDefault="00865C5B" w:rsidP="00865C5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65C5B" w:rsidRDefault="00865C5B" w:rsidP="00865C5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865C5B" w:rsidRDefault="00865C5B" w:rsidP="00865C5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81AFF" w:rsidRDefault="00865C5B" w:rsidP="00865C5B">
      <w:pPr>
        <w:pStyle w:val="p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 </w:t>
      </w:r>
    </w:p>
    <w:p w:rsidR="00181AFF" w:rsidRDefault="00181AFF" w:rsidP="00865C5B">
      <w:pPr>
        <w:pStyle w:val="p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Утвержден</w:t>
      </w:r>
    </w:p>
    <w:p w:rsidR="00181AFF" w:rsidRDefault="00181AFF" w:rsidP="00865C5B">
      <w:pPr>
        <w:pStyle w:val="p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Постановлением Администрации </w:t>
      </w:r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</w:t>
      </w:r>
    </w:p>
    <w:p w:rsidR="00181AFF" w:rsidRDefault="00181AFF" w:rsidP="00865C5B">
      <w:pPr>
        <w:pStyle w:val="p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Обоянского района</w:t>
      </w:r>
    </w:p>
    <w:p w:rsidR="00181AFF" w:rsidRDefault="00181AFF" w:rsidP="00865C5B">
      <w:pPr>
        <w:pStyle w:val="p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Курской области</w:t>
      </w:r>
    </w:p>
    <w:p w:rsidR="00181AFF" w:rsidRDefault="00181AFF" w:rsidP="00865C5B">
      <w:pPr>
        <w:pStyle w:val="p4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от 10.04.2017 N </w:t>
      </w:r>
      <w:r w:rsidR="00865C5B">
        <w:rPr>
          <w:rFonts w:ascii="Arial" w:hAnsi="Arial" w:cs="Arial"/>
          <w:color w:val="000000"/>
        </w:rPr>
        <w:t xml:space="preserve"> 27</w:t>
      </w:r>
    </w:p>
    <w:p w:rsidR="00181AFF" w:rsidRDefault="00181AFF" w:rsidP="00181AFF">
      <w:pPr>
        <w:pStyle w:val="p3"/>
        <w:shd w:val="clear" w:color="auto" w:fill="FFFFFF"/>
        <w:jc w:val="center"/>
        <w:rPr>
          <w:rFonts w:ascii="Arial" w:hAnsi="Arial" w:cs="Arial"/>
          <w:color w:val="000000"/>
        </w:rPr>
      </w:pPr>
      <w:bookmarkStart w:id="0" w:name="P30"/>
      <w:bookmarkEnd w:id="0"/>
      <w:r>
        <w:rPr>
          <w:rStyle w:val="s1"/>
          <w:rFonts w:ascii="Arial" w:hAnsi="Arial" w:cs="Arial"/>
          <w:b/>
          <w:bCs/>
          <w:color w:val="000000"/>
        </w:rPr>
        <w:t>ПОРЯДОК</w:t>
      </w:r>
    </w:p>
    <w:p w:rsidR="00181AFF" w:rsidRDefault="00181AFF" w:rsidP="00181AFF">
      <w:pPr>
        <w:pStyle w:val="p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Style w:val="s1"/>
          <w:rFonts w:ascii="Arial" w:hAnsi="Arial" w:cs="Arial"/>
          <w:b/>
          <w:bCs/>
          <w:color w:val="000000"/>
        </w:rPr>
        <w:t xml:space="preserve">САНКЦИОНИРОВАНИЯ ОПЛАТЫ ДЕНЕЖНЫХ ОБЯЗАТЕЛЬСТВ ПОЛУЧАТЕЛЕЙ СРЕДСТВ БЮДЖЕТА </w:t>
      </w:r>
      <w:r w:rsidR="008336D1">
        <w:rPr>
          <w:rStyle w:val="s1"/>
          <w:rFonts w:ascii="Arial" w:hAnsi="Arial" w:cs="Arial"/>
          <w:b/>
          <w:bCs/>
          <w:color w:val="000000"/>
        </w:rPr>
        <w:t>УСЛАНСКОГО</w:t>
      </w:r>
      <w:r>
        <w:rPr>
          <w:rStyle w:val="s1"/>
          <w:rFonts w:ascii="Arial" w:hAnsi="Arial" w:cs="Arial"/>
          <w:b/>
          <w:bCs/>
          <w:color w:val="000000"/>
        </w:rPr>
        <w:t xml:space="preserve"> СЕЛЬСОВЕТА ОБОЯНСКОГО РАЙОНА КУРСКОЙ ОБЛАСТИ И АДМИНИСТРАТОРОВ ИСТОЧНИКОВ ФИНАНСИРОВАНИЯ ДЕФИЦИТА БЮДЖЕТА </w:t>
      </w:r>
      <w:r w:rsidR="008336D1">
        <w:rPr>
          <w:rStyle w:val="s1"/>
          <w:rFonts w:ascii="Arial" w:hAnsi="Arial" w:cs="Arial"/>
          <w:b/>
          <w:bCs/>
          <w:color w:val="000000"/>
        </w:rPr>
        <w:t>УСЛАНСКОГО</w:t>
      </w:r>
      <w:r>
        <w:rPr>
          <w:rStyle w:val="s1"/>
          <w:rFonts w:ascii="Arial" w:hAnsi="Arial" w:cs="Arial"/>
          <w:b/>
          <w:bCs/>
          <w:color w:val="000000"/>
        </w:rPr>
        <w:t xml:space="preserve"> СЕЛЬСОВЕТА ОБОЯСКОГО РАЙОНА КУРСКОЙ ОБЛАСТИ</w:t>
      </w:r>
    </w:p>
    <w:p w:rsidR="00181AFF" w:rsidRDefault="00181AFF" w:rsidP="00181AFF">
      <w:pPr>
        <w:pStyle w:val="p3"/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Общие положения</w:t>
      </w:r>
    </w:p>
    <w:p w:rsidR="00181AFF" w:rsidRPr="00BA6CC1" w:rsidRDefault="00181AFF" w:rsidP="00181AFF">
      <w:pPr>
        <w:pStyle w:val="p6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1. </w:t>
      </w:r>
      <w:r w:rsidRPr="00BA6CC1">
        <w:rPr>
          <w:rFonts w:ascii="Arial" w:hAnsi="Arial" w:cs="Arial"/>
        </w:rPr>
        <w:t xml:space="preserve">Настоящий Порядок санкционирования оплаты денежных обязательств получателей средств бюджета </w:t>
      </w:r>
      <w:r w:rsidR="008336D1" w:rsidRPr="00BA6CC1">
        <w:rPr>
          <w:rFonts w:ascii="Arial" w:hAnsi="Arial" w:cs="Arial"/>
        </w:rPr>
        <w:t>Усланского</w:t>
      </w:r>
      <w:r w:rsidRPr="00BA6CC1">
        <w:rPr>
          <w:rFonts w:ascii="Arial" w:hAnsi="Arial" w:cs="Arial"/>
        </w:rPr>
        <w:t xml:space="preserve"> сельсовета Обоянского района Курской области (</w:t>
      </w:r>
      <w:r w:rsidRPr="00BA6CC1">
        <w:rPr>
          <w:rStyle w:val="s2"/>
          <w:rFonts w:ascii="Arial" w:hAnsi="Arial" w:cs="Arial"/>
        </w:rPr>
        <w:t xml:space="preserve">далее – бюджета </w:t>
      </w:r>
      <w:r w:rsidR="008336D1" w:rsidRPr="00BA6CC1">
        <w:rPr>
          <w:rStyle w:val="s2"/>
          <w:rFonts w:ascii="Arial" w:hAnsi="Arial" w:cs="Arial"/>
        </w:rPr>
        <w:t>Усланского</w:t>
      </w:r>
      <w:r w:rsidRPr="00BA6CC1">
        <w:rPr>
          <w:rStyle w:val="s2"/>
          <w:rFonts w:ascii="Arial" w:hAnsi="Arial" w:cs="Arial"/>
        </w:rPr>
        <w:t xml:space="preserve"> сельсовета)</w:t>
      </w:r>
      <w:r w:rsidRPr="00BA6CC1">
        <w:rPr>
          <w:rStyle w:val="apple-converted-space"/>
          <w:rFonts w:ascii="Arial" w:hAnsi="Arial" w:cs="Arial"/>
        </w:rPr>
        <w:t> </w:t>
      </w:r>
      <w:r w:rsidRPr="00BA6CC1">
        <w:rPr>
          <w:rFonts w:ascii="Arial" w:hAnsi="Arial" w:cs="Arial"/>
        </w:rPr>
        <w:t xml:space="preserve">и администраторов источников финансирования дефицита бюджета </w:t>
      </w:r>
      <w:r w:rsidR="008336D1" w:rsidRPr="00BA6CC1">
        <w:rPr>
          <w:rFonts w:ascii="Arial" w:hAnsi="Arial" w:cs="Arial"/>
        </w:rPr>
        <w:t>Усланского</w:t>
      </w:r>
      <w:r w:rsidRPr="00BA6CC1">
        <w:rPr>
          <w:rFonts w:ascii="Arial" w:hAnsi="Arial" w:cs="Arial"/>
        </w:rPr>
        <w:t xml:space="preserve"> сельсовета Обоянского района Курской области</w:t>
      </w:r>
      <w:r w:rsidRPr="00BA6CC1">
        <w:rPr>
          <w:rStyle w:val="apple-converted-space"/>
          <w:rFonts w:ascii="Arial" w:hAnsi="Arial" w:cs="Arial"/>
        </w:rPr>
        <w:t> </w:t>
      </w:r>
      <w:r w:rsidRPr="00BA6CC1">
        <w:rPr>
          <w:rStyle w:val="s2"/>
          <w:rFonts w:ascii="Arial" w:hAnsi="Arial" w:cs="Arial"/>
        </w:rPr>
        <w:t>(далее - Порядок)</w:t>
      </w:r>
      <w:r w:rsidRPr="00BA6CC1">
        <w:rPr>
          <w:rStyle w:val="apple-converted-space"/>
          <w:rFonts w:ascii="Arial" w:hAnsi="Arial" w:cs="Arial"/>
        </w:rPr>
        <w:t> </w:t>
      </w:r>
      <w:r w:rsidRPr="00BA6CC1">
        <w:rPr>
          <w:rFonts w:ascii="Arial" w:hAnsi="Arial" w:cs="Arial"/>
        </w:rPr>
        <w:t>разработан на основании</w:t>
      </w:r>
      <w:r w:rsidRPr="00BA6CC1">
        <w:rPr>
          <w:rStyle w:val="apple-converted-space"/>
          <w:rFonts w:ascii="Arial" w:hAnsi="Arial" w:cs="Arial"/>
        </w:rPr>
        <w:t> </w:t>
      </w:r>
      <w:hyperlink r:id="rId7" w:tgtFrame="_blank" w:history="1">
        <w:r w:rsidRPr="00BA6CC1">
          <w:rPr>
            <w:rStyle w:val="s3"/>
            <w:rFonts w:ascii="Arial" w:hAnsi="Arial" w:cs="Arial"/>
            <w:u w:val="single"/>
          </w:rPr>
          <w:t>статей 161</w:t>
        </w:r>
      </w:hyperlink>
      <w:r w:rsidRPr="00BA6CC1">
        <w:rPr>
          <w:rFonts w:ascii="Arial" w:hAnsi="Arial" w:cs="Arial"/>
        </w:rPr>
        <w:t>,</w:t>
      </w:r>
      <w:r w:rsidRPr="00BA6CC1">
        <w:rPr>
          <w:rStyle w:val="apple-converted-space"/>
          <w:rFonts w:ascii="Arial" w:hAnsi="Arial" w:cs="Arial"/>
        </w:rPr>
        <w:t> </w:t>
      </w:r>
      <w:hyperlink r:id="rId8" w:tgtFrame="_blank" w:history="1">
        <w:r w:rsidRPr="00BA6CC1">
          <w:rPr>
            <w:rStyle w:val="s3"/>
            <w:rFonts w:ascii="Arial" w:hAnsi="Arial" w:cs="Arial"/>
            <w:u w:val="single"/>
          </w:rPr>
          <w:t>219</w:t>
        </w:r>
      </w:hyperlink>
      <w:r w:rsidRPr="00BA6CC1">
        <w:rPr>
          <w:rStyle w:val="apple-converted-space"/>
          <w:rFonts w:ascii="Arial" w:hAnsi="Arial" w:cs="Arial"/>
        </w:rPr>
        <w:t> </w:t>
      </w:r>
      <w:r w:rsidRPr="00BA6CC1">
        <w:rPr>
          <w:rFonts w:ascii="Arial" w:hAnsi="Arial" w:cs="Arial"/>
        </w:rPr>
        <w:t>и</w:t>
      </w:r>
      <w:r w:rsidRPr="00BA6CC1">
        <w:rPr>
          <w:rStyle w:val="apple-converted-space"/>
          <w:rFonts w:ascii="Arial" w:hAnsi="Arial" w:cs="Arial"/>
        </w:rPr>
        <w:t> </w:t>
      </w:r>
      <w:hyperlink r:id="rId9" w:tgtFrame="_blank" w:history="1">
        <w:r w:rsidRPr="00BA6CC1">
          <w:rPr>
            <w:rStyle w:val="s3"/>
            <w:rFonts w:ascii="Arial" w:hAnsi="Arial" w:cs="Arial"/>
            <w:u w:val="single"/>
          </w:rPr>
          <w:t>219.2</w:t>
        </w:r>
      </w:hyperlink>
      <w:r w:rsidRPr="00BA6CC1">
        <w:rPr>
          <w:rStyle w:val="apple-converted-space"/>
          <w:rFonts w:ascii="Arial" w:hAnsi="Arial" w:cs="Arial"/>
        </w:rPr>
        <w:t> </w:t>
      </w:r>
      <w:r w:rsidRPr="00BA6CC1">
        <w:rPr>
          <w:rFonts w:ascii="Arial" w:hAnsi="Arial" w:cs="Arial"/>
        </w:rPr>
        <w:t>Бюджетного кодекса Российской Федерации и устанавливает порядок санкционирования органами федерального казначейства</w:t>
      </w:r>
      <w:r w:rsidRPr="00BA6CC1">
        <w:rPr>
          <w:rStyle w:val="apple-converted-space"/>
          <w:rFonts w:ascii="Arial" w:hAnsi="Arial" w:cs="Arial"/>
        </w:rPr>
        <w:t> </w:t>
      </w:r>
      <w:r w:rsidRPr="00BA6CC1">
        <w:rPr>
          <w:rStyle w:val="s2"/>
          <w:rFonts w:ascii="Arial" w:hAnsi="Arial" w:cs="Arial"/>
        </w:rPr>
        <w:t>(далее - казначейство</w:t>
      </w:r>
      <w:r w:rsidRPr="00BA6CC1">
        <w:rPr>
          <w:rFonts w:ascii="Arial" w:hAnsi="Arial" w:cs="Arial"/>
        </w:rPr>
        <w:t xml:space="preserve">) оплаты денежных обязательств получателей бюджетных средств и администраторов источников финансирования дефицита бюджета </w:t>
      </w:r>
      <w:r w:rsidR="008336D1" w:rsidRPr="00BA6CC1">
        <w:rPr>
          <w:rFonts w:ascii="Arial" w:hAnsi="Arial" w:cs="Arial"/>
        </w:rPr>
        <w:t>Усланского</w:t>
      </w:r>
      <w:r w:rsidRPr="00BA6CC1">
        <w:rPr>
          <w:rFonts w:ascii="Arial" w:hAnsi="Arial" w:cs="Arial"/>
        </w:rPr>
        <w:t xml:space="preserve"> сельсовета, лицевые счета которым открыты в казначействе.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 w:rsidRPr="00BA6CC1">
        <w:rPr>
          <w:rFonts w:ascii="Arial" w:hAnsi="Arial" w:cs="Arial"/>
        </w:rPr>
        <w:t>2. Санкционирование оплаты денежных обязательств получателей</w:t>
      </w:r>
      <w:r>
        <w:rPr>
          <w:rFonts w:ascii="Arial" w:hAnsi="Arial" w:cs="Arial"/>
          <w:color w:val="000000"/>
        </w:rPr>
        <w:t xml:space="preserve"> бюджетных средств, администраторов источников финансирования дефицита бюджета </w:t>
      </w:r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 осуществляется согласно проверки наличия документов, предусмотренных настоящим Порядком.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Документооборот между получателем бюджетных средств и органами федерального казначейства осуществляется в информационной системе в форме электронных документов, подписанных усиленной квалифицированной электронной подписью руководителя (уполномоченного лица) и главного бухгалтера (уполномоченного лица) (далее - документооборот в электронном виде), в соответствии с договором, заключенным между казначейством и получателем бюджетных средств.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Если у получателя бюджетных средств или казначейства отсутствует техническая возможность осуществления документооборота в электронном виде, обмен документами осуществляется с применением документооборота на бумажных носителях с одновременным представлением их на машинном носителе.</w:t>
      </w:r>
    </w:p>
    <w:p w:rsidR="00D01081" w:rsidRDefault="00181AFF" w:rsidP="00D01081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Санкционирование оплаты денежных обязательств получателей</w:t>
      </w:r>
      <w:r w:rsidR="00D01081" w:rsidRPr="00D01081">
        <w:rPr>
          <w:rFonts w:ascii="Arial" w:hAnsi="Arial" w:cs="Arial"/>
          <w:color w:val="000000"/>
        </w:rPr>
        <w:t xml:space="preserve"> </w:t>
      </w:r>
      <w:r w:rsidR="00D01081">
        <w:rPr>
          <w:rFonts w:ascii="Arial" w:hAnsi="Arial" w:cs="Arial"/>
          <w:color w:val="000000"/>
        </w:rPr>
        <w:t>бюджетных средств</w:t>
      </w:r>
      <w:r w:rsidR="00D01081" w:rsidRPr="00D01081">
        <w:rPr>
          <w:rFonts w:ascii="Arial" w:hAnsi="Arial" w:cs="Arial"/>
          <w:color w:val="000000"/>
        </w:rPr>
        <w:t xml:space="preserve"> </w:t>
      </w:r>
      <w:r w:rsidR="00D01081">
        <w:rPr>
          <w:rFonts w:ascii="Arial" w:hAnsi="Arial" w:cs="Arial"/>
          <w:color w:val="000000"/>
        </w:rPr>
        <w:t>и администраторов источников финансирования дефицита бюджета</w:t>
      </w:r>
      <w:r w:rsidR="00D01081" w:rsidRPr="00D01081">
        <w:rPr>
          <w:rFonts w:ascii="Arial" w:hAnsi="Arial" w:cs="Arial"/>
          <w:color w:val="000000"/>
        </w:rPr>
        <w:t xml:space="preserve"> </w:t>
      </w:r>
      <w:r w:rsidR="00D01081">
        <w:rPr>
          <w:rFonts w:ascii="Arial" w:hAnsi="Arial" w:cs="Arial"/>
          <w:color w:val="000000"/>
        </w:rPr>
        <w:t>Усланского</w:t>
      </w:r>
      <w:r w:rsidR="00D01081" w:rsidRPr="00D01081">
        <w:rPr>
          <w:rFonts w:ascii="Arial" w:hAnsi="Arial" w:cs="Arial"/>
          <w:color w:val="000000"/>
        </w:rPr>
        <w:t xml:space="preserve"> </w:t>
      </w:r>
      <w:r w:rsidR="00D01081">
        <w:rPr>
          <w:rFonts w:ascii="Arial" w:hAnsi="Arial" w:cs="Arial"/>
          <w:color w:val="000000"/>
        </w:rPr>
        <w:t>сельсовета Обоянского района Курской области.</w:t>
      </w:r>
    </w:p>
    <w:p w:rsidR="00D01081" w:rsidRDefault="00D01081" w:rsidP="00D01081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81AFF" w:rsidRDefault="00181AFF" w:rsidP="00D01081">
      <w:pPr>
        <w:pStyle w:val="p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bookmarkStart w:id="1" w:name="P86"/>
      <w:bookmarkEnd w:id="1"/>
      <w:r>
        <w:rPr>
          <w:rFonts w:ascii="Arial" w:hAnsi="Arial" w:cs="Arial"/>
          <w:color w:val="000000"/>
        </w:rPr>
        <w:lastRenderedPageBreak/>
        <w:t xml:space="preserve">4. Для оплаты денежных обязательств получатели бюджетных средств (администраторы финансирования дефицита бюджета </w:t>
      </w:r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сельсовета) </w:t>
      </w:r>
      <w:r w:rsidRPr="006A5FC8">
        <w:rPr>
          <w:rFonts w:ascii="Arial" w:hAnsi="Arial" w:cs="Arial"/>
        </w:rPr>
        <w:t>представляют в казначейство в электронном виде платежное поручение по</w:t>
      </w:r>
      <w:r w:rsidRPr="006A5FC8">
        <w:rPr>
          <w:rStyle w:val="apple-converted-space"/>
          <w:rFonts w:ascii="Arial" w:hAnsi="Arial" w:cs="Arial"/>
        </w:rPr>
        <w:t> </w:t>
      </w:r>
      <w:hyperlink r:id="rId10" w:tgtFrame="_blank" w:history="1">
        <w:r w:rsidRPr="006A5FC8">
          <w:rPr>
            <w:rStyle w:val="s3"/>
            <w:rFonts w:ascii="Arial" w:hAnsi="Arial" w:cs="Arial"/>
            <w:u w:val="single"/>
          </w:rPr>
          <w:t>форме</w:t>
        </w:r>
      </w:hyperlink>
      <w:r w:rsidRPr="006A5FC8">
        <w:rPr>
          <w:rFonts w:ascii="Arial" w:hAnsi="Arial" w:cs="Arial"/>
        </w:rPr>
        <w:t>, утвержденной Положением Банка России от 19.06.2012 N 383-П, Заявку на кассовый</w:t>
      </w:r>
      <w:r>
        <w:rPr>
          <w:rFonts w:ascii="Arial" w:hAnsi="Arial" w:cs="Arial"/>
          <w:color w:val="000000"/>
        </w:rPr>
        <w:t xml:space="preserve"> расход (код по ведомственному классификатору форм документов (далее - код по КДФ) - 0531801) или Заявку на получение наличных денег (код по КФД 0531802), Заявка на получение денежных средств, перечисляемых на карту (0531243)(далее - Платежные документы) в порядке, установленном в соответствии с бюджетным законодательством Российской Федерации, Курской области и </w:t>
      </w:r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Платежные документы при наличии электронного документооборота между получателем бюджетных средств (администратором источников финансирования дефицита бюджета </w:t>
      </w:r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сельсовета) и казначейством представляются в электронном виде.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отсутствии технической возможности осуществления документооборота в электронном виде Платежные документы представляются на бумажном носителе с одновременным представлением на машинном носителе. При наличии достаточного остатка средств на лицевом счете бюджета платежные документы на осуществление кассового расхода, предоставленные получателем бюджетных средств (администратором источников финансирования дефицита бюджета </w:t>
      </w:r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сельсовета)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Style w:val="s4"/>
          <w:rFonts w:ascii="Arial" w:hAnsi="Arial" w:cs="Arial"/>
          <w:color w:val="000000"/>
        </w:rPr>
        <w:t>к оплате до 16 часов 00 минут, оплачиваются в течении текущего рабочего дня, представленные после 16 часов 00 минут, - в течение следующего рабочего дня.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 </w:t>
      </w:r>
      <w:r w:rsidRPr="006A5FC8">
        <w:rPr>
          <w:rFonts w:ascii="Arial" w:hAnsi="Arial" w:cs="Arial"/>
        </w:rPr>
        <w:t>Казначейство проверяет Заявку на соответствие установленной форме, наличие в них реквизитов и показателей, предусмотренных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Style w:val="s2"/>
          <w:rFonts w:ascii="Arial" w:hAnsi="Arial" w:cs="Arial"/>
        </w:rPr>
        <w:t>пунктом 7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Fonts w:ascii="Arial" w:hAnsi="Arial" w:cs="Arial"/>
        </w:rPr>
        <w:t>настоящего Порядка, наличие документов, предусмотренных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Style w:val="s2"/>
          <w:rFonts w:ascii="Arial" w:hAnsi="Arial" w:cs="Arial"/>
        </w:rPr>
        <w:t>пунктами 9, 11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Fonts w:ascii="Arial" w:hAnsi="Arial" w:cs="Arial"/>
        </w:rPr>
        <w:t>настоящего Порядка, а также соответствие показателей Платежного документа указанным в нем документам в соответствии с условиями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Style w:val="s2"/>
          <w:rFonts w:ascii="Arial" w:hAnsi="Arial" w:cs="Arial"/>
        </w:rPr>
        <w:t>пункта 8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Fonts w:ascii="Arial" w:hAnsi="Arial" w:cs="Arial"/>
        </w:rPr>
        <w:t>настоящего Порядка и соответствующим требованиям, установленным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Style w:val="s2"/>
          <w:rFonts w:ascii="Arial" w:hAnsi="Arial" w:cs="Arial"/>
        </w:rPr>
        <w:t>пунктами 12 – 14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Fonts w:ascii="Arial" w:hAnsi="Arial" w:cs="Arial"/>
        </w:rPr>
        <w:t>настоящего</w:t>
      </w:r>
      <w:r>
        <w:rPr>
          <w:rFonts w:ascii="Arial" w:hAnsi="Arial" w:cs="Arial"/>
          <w:color w:val="000000"/>
        </w:rPr>
        <w:t xml:space="preserve"> Порядка.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bookmarkStart w:id="2" w:name="P91"/>
      <w:bookmarkEnd w:id="2"/>
      <w:r>
        <w:rPr>
          <w:rFonts w:ascii="Arial" w:hAnsi="Arial" w:cs="Arial"/>
          <w:color w:val="000000"/>
        </w:rPr>
        <w:t xml:space="preserve">6. Казначейство не позднее срока, </w:t>
      </w:r>
      <w:r w:rsidRPr="006A5FC8">
        <w:rPr>
          <w:rFonts w:ascii="Arial" w:hAnsi="Arial" w:cs="Arial"/>
        </w:rPr>
        <w:t>установленного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Style w:val="s2"/>
          <w:rFonts w:ascii="Arial" w:hAnsi="Arial" w:cs="Arial"/>
        </w:rPr>
        <w:t>пунктом 4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Fonts w:ascii="Arial" w:hAnsi="Arial" w:cs="Arial"/>
        </w:rPr>
        <w:t>настоящего</w:t>
      </w:r>
      <w:r>
        <w:rPr>
          <w:rFonts w:ascii="Arial" w:hAnsi="Arial" w:cs="Arial"/>
          <w:color w:val="000000"/>
        </w:rPr>
        <w:t xml:space="preserve"> Порядка, проверяет Заявку на соответствие установленной форме, а при отсутствии технической возможности осуществления документооборота в электронном виде.</w:t>
      </w:r>
      <w:bookmarkStart w:id="3" w:name="P92"/>
      <w:bookmarkEnd w:id="3"/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Заявка проверяются на наличие в них следующих реквизитов и показателей: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подписей имеющимся образцам, представленным получателем бюджетных средств (администратором финансирования дефицита бюджета </w:t>
      </w:r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сельсовета) в порядке, установленном для открытия соответствующего лицевого счета.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уникального кода организации в реестровой записи реестра участников бюджетного процесса, а также юридических лиц, не являющихся участниками бюджетного процесса (далее - код участника бюджетного процесса по Сводному реестру), и номера соответствующего лицевого счета;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3) кодов классификации расходов бюджета (классификации источников финансирования дефицитов бюджета), по которым необходимо произвести кассовый расход (кассовую выплату), а также текстового назначения платежа;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4) суммы </w:t>
      </w:r>
      <w:r w:rsidRPr="006A5FC8">
        <w:rPr>
          <w:rFonts w:ascii="Arial" w:hAnsi="Arial" w:cs="Arial"/>
        </w:rPr>
        <w:t>кассового расхода (кассовой выплаты) и кода валюты в соответствии с Общероссийским</w:t>
      </w:r>
      <w:r w:rsidRPr="006A5FC8">
        <w:rPr>
          <w:rStyle w:val="apple-converted-space"/>
          <w:rFonts w:ascii="Arial" w:hAnsi="Arial" w:cs="Arial"/>
        </w:rPr>
        <w:t> </w:t>
      </w:r>
      <w:hyperlink r:id="rId11" w:tgtFrame="_blank" w:history="1">
        <w:r w:rsidRPr="006A5FC8">
          <w:rPr>
            <w:rStyle w:val="s3"/>
            <w:rFonts w:ascii="Arial" w:hAnsi="Arial" w:cs="Arial"/>
            <w:u w:val="single"/>
          </w:rPr>
          <w:t>классификатором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валют, в которой он должен быть произведен;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суммы кассового расхода (кассовой выплаты) в валюте Российской Федерации в рублевом эквиваленте, исчисленном на дату оформления Заявки;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суммы налога на добавленную стоимость (при наличии);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наименования, банковских реквизитов, идентификационного номера налогоплательщика (ИНН) и кода причины постановки на учет (КПП) получателя денежных средств по Заявке;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номера учтенного в органе Федерального казначейства бюджетного обязательства получателя средств бюджета (при наличии);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номера и серии чека (при наличном способе оплаты денежного обязательства);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8) срока действия чека (при наличном способе оплаты денежного обязательства);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9) фамилии, имени и отчества получателя средств по чеку (при наличном способе оплаты денежного обязательства);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10) данных документов, удостоверяющих личность получателя средств по чеку (при наличном способе оплаты денежного обязательства);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11) данных для осуществления налоговых и иных обязательных платежей в бюджеты бюджетной системы Российской Федерации (при необходимости);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bookmarkStart w:id="4" w:name="P105"/>
      <w:bookmarkEnd w:id="4"/>
      <w:r>
        <w:rPr>
          <w:rFonts w:ascii="Arial" w:hAnsi="Arial" w:cs="Arial"/>
          <w:color w:val="000000"/>
        </w:rPr>
        <w:t>12) реквизитов (номер, дата) и предмета договора (изменения к договору) или муниципального контракта (изменения к муниципальному контракту) или соглашения (изменения к соглашению) на основании которых возникают бюджетные обязательства получателей средств бюджета, и документов, подтверждающих возникновение денежных обязательств получателей средств бюджета, предоставляемых получателями средств бюджета при постановке на учет бюджетных и денежных обязательств;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13) реквизитов (тип, номер, дата) документа, подтверждающего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(услуг) и (или) счет, и (или) счет-фактура), номера и даты исполнительного документа (исполнительный лист, судебный приказ), 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 и правовыми актами Министерства финансов Российской Федерации, нормативно-правовыми актами </w:t>
      </w:r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 Обоянского района Курской области (далее - документы, подтверждающие возникновение денежных обязательств), в соответствии</w:t>
      </w:r>
      <w:r>
        <w:rPr>
          <w:rStyle w:val="apple-converted-space"/>
          <w:rFonts w:ascii="Arial" w:hAnsi="Arial" w:cs="Arial"/>
          <w:color w:val="000000"/>
        </w:rPr>
        <w:t> </w:t>
      </w:r>
      <w:r w:rsidRPr="006A5FC8">
        <w:rPr>
          <w:rStyle w:val="s2"/>
          <w:rFonts w:ascii="Arial" w:hAnsi="Arial" w:cs="Arial"/>
        </w:rPr>
        <w:t>с пунктом 8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Порядка.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Положения</w:t>
      </w:r>
      <w:r>
        <w:rPr>
          <w:rStyle w:val="apple-converted-space"/>
          <w:rFonts w:ascii="Arial" w:hAnsi="Arial" w:cs="Arial"/>
          <w:color w:val="000000"/>
        </w:rPr>
        <w:t> </w:t>
      </w:r>
      <w:r w:rsidRPr="006A5FC8">
        <w:rPr>
          <w:rStyle w:val="s2"/>
          <w:rFonts w:ascii="Arial" w:hAnsi="Arial" w:cs="Arial"/>
        </w:rPr>
        <w:t>подпункта 12 и 13</w:t>
      </w:r>
      <w:r>
        <w:rPr>
          <w:rStyle w:val="apple-converted-space"/>
          <w:rFonts w:ascii="Arial" w:hAnsi="Arial" w:cs="Arial"/>
          <w:color w:val="FF0000"/>
        </w:rPr>
        <w:t> </w:t>
      </w:r>
      <w:r>
        <w:rPr>
          <w:rFonts w:ascii="Arial" w:hAnsi="Arial" w:cs="Arial"/>
          <w:color w:val="000000"/>
        </w:rPr>
        <w:t>настоящего пункта не применяются: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части счета для подтверждения возникновения денежных обязательств по оплате договоров на оказание услуг, заключенных получателем бюджетных средств с физическим лицом, не являющимся индивидуальным предпринимателем;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при проверке платежного документа при перечислении средств получателю средств бюджета муниципального района, осуществляющему на основании разрешения Управления операции со средствами бюджета муниципального района на счете, открытом ему в учреждении Центрального банка Российской Федерации или кредитной организации, являющемуся иным получателем средств.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 одном Платежном документе может содержаться одна сумма кассовых расходов (кассовых выплат) по коду классификации расходов бюджетов по одному денежному обязательству получателя средств бюджета муниципального района.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bookmarkStart w:id="5" w:name="P110"/>
      <w:bookmarkEnd w:id="5"/>
      <w:r>
        <w:rPr>
          <w:rFonts w:ascii="Arial" w:hAnsi="Arial" w:cs="Arial"/>
          <w:color w:val="000000"/>
        </w:rPr>
        <w:t xml:space="preserve">8. Получатель бюджетных средств для оплаты денежных обязательств, возникающих по государственным контрактам, договорам, соглашениям, указывает в </w:t>
      </w:r>
      <w:r w:rsidRPr="006A5FC8">
        <w:rPr>
          <w:rFonts w:ascii="Arial" w:hAnsi="Arial" w:cs="Arial"/>
        </w:rPr>
        <w:t>Платежном документе в соответствии с требованиями, установленными в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Style w:val="s2"/>
          <w:rFonts w:ascii="Arial" w:hAnsi="Arial" w:cs="Arial"/>
        </w:rPr>
        <w:t>подпункте 12 и 13 пункта 7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Fonts w:ascii="Arial" w:hAnsi="Arial" w:cs="Arial"/>
        </w:rPr>
        <w:t>настоящего</w:t>
      </w:r>
      <w:r>
        <w:rPr>
          <w:rFonts w:ascii="Arial" w:hAnsi="Arial" w:cs="Arial"/>
          <w:color w:val="000000"/>
        </w:rPr>
        <w:t xml:space="preserve"> Порядка, реквизиты и предмет соответствующего государственного контракта, договора, соглашения, а также реквизиты документа, подтверждающего возникновение денежного обязательства.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оплаты денежных обязательств на поставку товаров, выполнение работ, оказание услуг в случаях, когда заключение государственных контрактов, иных договоров законодательством Российской Федерации не предусмотрено, в Платежном </w:t>
      </w:r>
      <w:r w:rsidRPr="006A5FC8">
        <w:rPr>
          <w:rFonts w:ascii="Arial" w:hAnsi="Arial" w:cs="Arial"/>
        </w:rPr>
        <w:t>документе указываются в соответствии с требованиями, установленными в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Style w:val="s2"/>
          <w:rFonts w:ascii="Arial" w:hAnsi="Arial" w:cs="Arial"/>
        </w:rPr>
        <w:t>подпункте 12 и 13 пункта 7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Fonts w:ascii="Arial" w:hAnsi="Arial" w:cs="Arial"/>
        </w:rPr>
        <w:t>настоящего</w:t>
      </w:r>
      <w:r>
        <w:rPr>
          <w:rFonts w:ascii="Arial" w:hAnsi="Arial" w:cs="Arial"/>
          <w:color w:val="000000"/>
        </w:rPr>
        <w:t xml:space="preserve"> Порядка, только реквизиты соответствующего документа, подтверждающего возникновение денежного обязательства (далее - документ-основание).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Для оплаты денежных обязательств по авансовым платежам в соответствии с условиями государственного контракта, договора, соглашения, в т.ч. денежных обязательств по договору аренды, </w:t>
      </w:r>
      <w:r w:rsidRPr="006A5FC8">
        <w:rPr>
          <w:rFonts w:ascii="Arial" w:hAnsi="Arial" w:cs="Arial"/>
        </w:rPr>
        <w:t>в Платежном документе реквизиты документов, подтверждающих возникновение денежных обязательств, в соответствии с требованиями, установленными в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Style w:val="s2"/>
          <w:rFonts w:ascii="Arial" w:hAnsi="Arial" w:cs="Arial"/>
        </w:rPr>
        <w:t>подпункте12 и 13 пункта 7</w:t>
      </w:r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настоящего Порядка, могут не указываться.</w:t>
      </w:r>
    </w:p>
    <w:p w:rsidR="00181AFF" w:rsidRPr="006A5FC8" w:rsidRDefault="00181AFF" w:rsidP="00181AFF">
      <w:pPr>
        <w:pStyle w:val="p6"/>
        <w:shd w:val="clear" w:color="auto" w:fill="FFFFFF"/>
        <w:jc w:val="both"/>
        <w:rPr>
          <w:rFonts w:ascii="Arial" w:hAnsi="Arial" w:cs="Arial"/>
        </w:rPr>
      </w:pPr>
      <w:bookmarkStart w:id="6" w:name="P113"/>
      <w:bookmarkEnd w:id="6"/>
      <w:r>
        <w:rPr>
          <w:rFonts w:ascii="Arial" w:hAnsi="Arial" w:cs="Arial"/>
          <w:color w:val="000000"/>
        </w:rPr>
        <w:t xml:space="preserve">9. Для подтверждения возникновения денежного обязательства получатель бюджетных средств представляет в </w:t>
      </w:r>
      <w:r w:rsidRPr="006A5FC8">
        <w:rPr>
          <w:rFonts w:ascii="Arial" w:hAnsi="Arial" w:cs="Arial"/>
        </w:rPr>
        <w:t>казначейство вместе с Платежным документом указанные в нем в соответствии с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Style w:val="s3"/>
          <w:rFonts w:ascii="Arial" w:hAnsi="Arial" w:cs="Arial"/>
        </w:rPr>
        <w:t>подпунктом 12 и 13 пункта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Fonts w:ascii="Arial" w:hAnsi="Arial" w:cs="Arial"/>
        </w:rPr>
        <w:t>7 и пунктом 8 настоящего Порядка соответствующий государственный контракт, договор, соглашение и (или) документ-основание согласно требованиям, установленным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Style w:val="s3"/>
          <w:rFonts w:ascii="Arial" w:hAnsi="Arial" w:cs="Arial"/>
        </w:rPr>
        <w:t>пунктом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Fonts w:ascii="Arial" w:hAnsi="Arial" w:cs="Arial"/>
        </w:rPr>
        <w:t>12 настоящего Порядка.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Требования, </w:t>
      </w:r>
      <w:r w:rsidRPr="006A5FC8">
        <w:rPr>
          <w:rFonts w:ascii="Arial" w:hAnsi="Arial" w:cs="Arial"/>
        </w:rPr>
        <w:t>установленные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Style w:val="s3"/>
          <w:rFonts w:ascii="Arial" w:hAnsi="Arial" w:cs="Arial"/>
        </w:rPr>
        <w:t>пунктом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Fonts w:ascii="Arial" w:hAnsi="Arial" w:cs="Arial"/>
        </w:rPr>
        <w:t>9 настоящего</w:t>
      </w:r>
      <w:r>
        <w:rPr>
          <w:rFonts w:ascii="Arial" w:hAnsi="Arial" w:cs="Arial"/>
          <w:color w:val="000000"/>
        </w:rPr>
        <w:t xml:space="preserve"> Порядка, не распространяются на санкционирование оплаты денежных обязательств, связанных: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с обеспечением выполнения функций казенных учреждений (за исключением денежных обязательств по поставкам товаров, выполнению работ, оказанию услуг, аренде);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социальными выплатами населению;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предоставлением субсидий юридическим лицам (за исключением субсидий муниципальным государственным учреждениям), индивидуальным предпринимателям, физическим лицам - производителям товаров, работ, услуг;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предоставлением межбюджетных трансфертов;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расходами по источникам финансирования дефицита бюджета муниципального района;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исполнением судебных актов по искам к Российской Федерации о возмещении вреда, причиненного гражданину или юридическому лицу в результате незаконных действий (бездействия) органов государственной власти Российской Федерации (государственных органов Российской Федерации) либо должностных лиц этих органов;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получением наличных денежных средств получателем бюджетных средств.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Для выплаты авторского вознаграждения представляются лицензионные договоры о публичном исполнении на территории Российской Федерации обнародованных произведений, расчетные листы на оплату авторского вознаграждения и Свидетельство о государственной аккредитации организации по управлению правами на коллективной основе, если договор заключается с организацией.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 выплатами заработной платы получателям бюджетных средств.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bookmarkStart w:id="7" w:name="P126"/>
      <w:bookmarkEnd w:id="7"/>
      <w:r>
        <w:rPr>
          <w:rFonts w:ascii="Arial" w:hAnsi="Arial" w:cs="Arial"/>
          <w:color w:val="000000"/>
        </w:rPr>
        <w:t>11. Получатель бюджетных средств представляет в казначейство документ-основание в электронном виде либо, в случае отсутствия технической возможности применения электронного документооборота, на бумажном носителе с одновременным представлением на машинном носителе.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случае представления документа-основания на бумажном носителе он подлежит возврату получателю средств бюджета </w:t>
      </w:r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bookmarkStart w:id="8" w:name="P128"/>
      <w:bookmarkEnd w:id="8"/>
      <w:r>
        <w:rPr>
          <w:rFonts w:ascii="Arial" w:hAnsi="Arial" w:cs="Arial"/>
          <w:color w:val="000000"/>
        </w:rPr>
        <w:t>12. При санкционировании оплаты денежных обязательств по расходам (за исключением расходов по публичным нормативным обязательствам) осуществляется проверка Платежного документа по следующим направлениям: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коды классификации расходов бюджета </w:t>
      </w:r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сельсовета, указанные в Платежном документе, должны соответствовать кодам бюджетной классификации Российской Федерации и Курской области, </w:t>
      </w:r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 действующим в текущем финансовом году на момент представления Платежного документа;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2) соответствие указанных в Платежном документе кодов вида расходов, относящихся к расходам бюджетов, текстовому назначению платежа, исходя из содержания текста назначения платежа, в соответствии с утвержденным в </w:t>
      </w:r>
      <w:r>
        <w:rPr>
          <w:rFonts w:ascii="Arial" w:hAnsi="Arial" w:cs="Arial"/>
          <w:color w:val="000000"/>
        </w:rPr>
        <w:lastRenderedPageBreak/>
        <w:t>установленном порядке Министерством финансов Российской Федерации порядком применения бюджетной классификации Российской Федерации;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не превышение указанным в Платежном документе авансовым платежом предельных размеров авансового платежа, установленных действующим законодательством Российской Федерации и Курской области, в случае представления Платежного документа для оплаты денежных обязательств по государственным контрактам, договорам, соглашениям соответствие размера и срока выплаты арендной платы за период пользования имуществом условиям договора аренды;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 соответствие содержания операции, исходя из документа-основания, коду вида расходов и содержанию текста назначения платежа, указанным в Платежном документе;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5) не превышение суммами Платежного документа остатков соответствующих лимитов бюджетных обязательств, кассового плана, объемов финансирования, учтенных на лицевом счете получателя бюджетных средств;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6) не превышение суммами в Платежном документе остатка источника дополнительного бюджетного финансирования, если осуществляется проверка Платежного документа за счет источника дополнительного бюджетного финансирования;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7) соответствие наименования государственного заказчика и объекта капитального строительства муниципальной собственности Обоянского района Курской области, указанных в документе-основании, данным, предусмотренным нормативным правовым актом</w:t>
      </w:r>
      <w:r>
        <w:rPr>
          <w:rStyle w:val="apple-converted-space"/>
          <w:rFonts w:ascii="Arial" w:hAnsi="Arial" w:cs="Arial"/>
          <w:color w:val="000000"/>
        </w:rPr>
        <w:t> </w:t>
      </w:r>
      <w:bookmarkStart w:id="9" w:name="P146"/>
      <w:bookmarkEnd w:id="9"/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 Обоянского района Курской области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13. При санкционировании оплаты денежных обязательств по расходам по публичным нормативным обязательствам осуществляется проверка Платежного документа по следующим направлениям: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коды классификации расходов бюджетов, указанные в Платежном документе, должны соответствовать кодам бюджетной классификации Российской Федерации и Курской области, </w:t>
      </w:r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 действующим в текущем финансовом году на момент представления Платежного документа;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соответствие указанного в Платежном документе кода вида расходов, относящихся к расходам бюджетов, исходя из содержания текста назначения платежа, кодам, указанным в Порядке применения бюджетной классификации Российской Федерации, утвержденном в установленном порядке Министерством финансов Российской Федерации;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 не превышение суммами, указанными в Платежном документе, остатков соответствующих лимитов бюджетных обязательств, кассового плана, объемов финансирования, учтенных на лицевом счете получателя бюджетных средств.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bookmarkStart w:id="10" w:name="P150"/>
      <w:bookmarkEnd w:id="10"/>
      <w:r>
        <w:rPr>
          <w:rFonts w:ascii="Arial" w:hAnsi="Arial" w:cs="Arial"/>
          <w:color w:val="000000"/>
        </w:rPr>
        <w:t xml:space="preserve">14. При санкционировании оплаты денежных обязательств по оплате труда осуществляется проверка Платежного документа на не превышение суммами, </w:t>
      </w:r>
      <w:r>
        <w:rPr>
          <w:rFonts w:ascii="Arial" w:hAnsi="Arial" w:cs="Arial"/>
          <w:color w:val="000000"/>
        </w:rPr>
        <w:lastRenderedPageBreak/>
        <w:t xml:space="preserve">причитающимися к выплате </w:t>
      </w:r>
      <w:r w:rsidRPr="006A5FC8">
        <w:rPr>
          <w:rFonts w:ascii="Arial" w:hAnsi="Arial" w:cs="Arial"/>
        </w:rPr>
        <w:t>согласно</w:t>
      </w:r>
      <w:r w:rsidRPr="006A5FC8">
        <w:rPr>
          <w:rStyle w:val="apple-converted-space"/>
          <w:rFonts w:ascii="Arial" w:hAnsi="Arial" w:cs="Arial"/>
        </w:rPr>
        <w:t> </w:t>
      </w:r>
      <w:hyperlink r:id="rId12" w:tgtFrame="_blank" w:history="1">
        <w:r w:rsidRPr="006A5FC8">
          <w:rPr>
            <w:rStyle w:val="s3"/>
            <w:rFonts w:ascii="Arial" w:hAnsi="Arial" w:cs="Arial"/>
            <w:u w:val="single"/>
          </w:rPr>
          <w:t>журналу</w:t>
        </w:r>
      </w:hyperlink>
      <w:r>
        <w:rPr>
          <w:rStyle w:val="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>операций, расчетов по плате труда (код формы 0504071).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15. При санкционировании оплаты денежных обязательств по выплатам по источникам финансирования дефицита бюджета </w:t>
      </w:r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 осуществляется проверка Платежных документов по следующим направлениям: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1) коды классификации источников финансирования дефицита бюджета </w:t>
      </w:r>
      <w:r w:rsidR="008336D1">
        <w:rPr>
          <w:rFonts w:ascii="Arial" w:hAnsi="Arial" w:cs="Arial"/>
          <w:color w:val="000000"/>
        </w:rPr>
        <w:t>Усланского</w:t>
      </w:r>
      <w:r>
        <w:rPr>
          <w:rFonts w:ascii="Arial" w:hAnsi="Arial" w:cs="Arial"/>
          <w:color w:val="000000"/>
        </w:rPr>
        <w:t xml:space="preserve"> сельсовета, указанные в Заявке, должны соответствовать кодам бюджетной классификации Российской Федерации, действующим в текущем финансовом году на момент представления Платежных документов;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 не превышение суммами, указанными в Платежном документе, остатков соответствующих бюджетных ассигнований, учтенных на лицевом счете администратора источников внутреннего финансирования дефицита бюджета.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16. В случае если форма или информация, </w:t>
      </w:r>
      <w:r w:rsidRPr="006A5FC8">
        <w:rPr>
          <w:rFonts w:ascii="Arial" w:hAnsi="Arial" w:cs="Arial"/>
        </w:rPr>
        <w:t>указанная в Платежном документе, не соответствует требованиям, установленным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Style w:val="s3"/>
          <w:rFonts w:ascii="Arial" w:hAnsi="Arial" w:cs="Arial"/>
        </w:rPr>
        <w:t>пунктами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Fonts w:ascii="Arial" w:hAnsi="Arial" w:cs="Arial"/>
        </w:rPr>
        <w:t>6,</w:t>
      </w:r>
      <w:r w:rsidRPr="006A5FC8">
        <w:rPr>
          <w:rStyle w:val="s3"/>
          <w:rFonts w:ascii="Arial" w:hAnsi="Arial" w:cs="Arial"/>
        </w:rPr>
        <w:t>7</w:t>
      </w:r>
      <w:r w:rsidRPr="006A5FC8">
        <w:rPr>
          <w:rFonts w:ascii="Arial" w:hAnsi="Arial" w:cs="Arial"/>
        </w:rPr>
        <w:t>,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Style w:val="s3"/>
          <w:rFonts w:ascii="Arial" w:hAnsi="Arial" w:cs="Arial"/>
        </w:rPr>
        <w:t>12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Fonts w:ascii="Arial" w:hAnsi="Arial" w:cs="Arial"/>
        </w:rPr>
        <w:t>- 13 настоящего Порядка, казначейство не позднее срока, установленного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Style w:val="s3"/>
          <w:rFonts w:ascii="Arial" w:hAnsi="Arial" w:cs="Arial"/>
        </w:rPr>
        <w:t>пунктом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Fonts w:ascii="Arial" w:hAnsi="Arial" w:cs="Arial"/>
        </w:rPr>
        <w:t>4 настоящего Порядка, направляет получателю бюджетных средств отказ в электронном</w:t>
      </w:r>
      <w:r>
        <w:rPr>
          <w:rFonts w:ascii="Arial" w:hAnsi="Arial" w:cs="Arial"/>
          <w:color w:val="000000"/>
        </w:rPr>
        <w:t xml:space="preserve"> виде, в котором указывается причина возврата.</w:t>
      </w:r>
    </w:p>
    <w:p w:rsidR="00181AFF" w:rsidRPr="006A5FC8" w:rsidRDefault="00181AFF" w:rsidP="00181AFF">
      <w:pPr>
        <w:pStyle w:val="p6"/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Если у получателя бюджетных средств или казначейства отсутствует техническая возможность осуществления документооборота в электронном виде, казначейство в установленном порядке </w:t>
      </w:r>
      <w:r w:rsidRPr="006A5FC8">
        <w:rPr>
          <w:rFonts w:ascii="Arial" w:hAnsi="Arial" w:cs="Arial"/>
        </w:rPr>
        <w:t>возвращает получателю бюджетных средств документы не позднее срока, установленного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Style w:val="s3"/>
          <w:rFonts w:ascii="Arial" w:hAnsi="Arial" w:cs="Arial"/>
        </w:rPr>
        <w:t>пунктом</w:t>
      </w:r>
      <w:r w:rsidRPr="006A5FC8">
        <w:rPr>
          <w:rStyle w:val="apple-converted-space"/>
          <w:rFonts w:ascii="Arial" w:hAnsi="Arial" w:cs="Arial"/>
        </w:rPr>
        <w:t> </w:t>
      </w:r>
      <w:r w:rsidRPr="006A5FC8">
        <w:rPr>
          <w:rFonts w:ascii="Arial" w:hAnsi="Arial" w:cs="Arial"/>
        </w:rPr>
        <w:t>4 настоящего Порядка, с указанием причины возврата.</w:t>
      </w:r>
    </w:p>
    <w:p w:rsidR="00181AFF" w:rsidRDefault="00181AFF" w:rsidP="00181AFF">
      <w:pPr>
        <w:pStyle w:val="p6"/>
        <w:shd w:val="clear" w:color="auto" w:fill="FFFFFF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17. При положительном результате проверки в соответствии с требованиями, установленными настоящим Порядком, в Платежном документе, представленном на бумажном носителе, казначейством проставляется отметка, подтверждающая санкционирование оплаты денежных обязательств получателя бюджетных средств, с указанием даты, подписи, расшифровки подписи, содержащей фамилию, инициалы работника, и Платежный документ принимается к исполнению.</w:t>
      </w:r>
    </w:p>
    <w:p w:rsidR="00A635C3" w:rsidRDefault="00A635C3"/>
    <w:sectPr w:rsidR="00A635C3" w:rsidSect="00B61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81AFF"/>
    <w:rsid w:val="00181AFF"/>
    <w:rsid w:val="002825B7"/>
    <w:rsid w:val="003F239D"/>
    <w:rsid w:val="006A1657"/>
    <w:rsid w:val="006A5FC8"/>
    <w:rsid w:val="008336D1"/>
    <w:rsid w:val="00865C5B"/>
    <w:rsid w:val="00942C72"/>
    <w:rsid w:val="00A635C3"/>
    <w:rsid w:val="00B61E7D"/>
    <w:rsid w:val="00BA6CC1"/>
    <w:rsid w:val="00CD1009"/>
    <w:rsid w:val="00D01081"/>
    <w:rsid w:val="00D75EF1"/>
    <w:rsid w:val="00FE7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E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8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81AFF"/>
  </w:style>
  <w:style w:type="paragraph" w:customStyle="1" w:styleId="p2">
    <w:name w:val="p2"/>
    <w:basedOn w:val="a"/>
    <w:rsid w:val="0018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18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18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18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6">
    <w:name w:val="p6"/>
    <w:basedOn w:val="a"/>
    <w:rsid w:val="0018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81AFF"/>
  </w:style>
  <w:style w:type="character" w:styleId="a3">
    <w:name w:val="Hyperlink"/>
    <w:basedOn w:val="a0"/>
    <w:uiPriority w:val="99"/>
    <w:semiHidden/>
    <w:unhideWhenUsed/>
    <w:rsid w:val="00181AFF"/>
    <w:rPr>
      <w:color w:val="0000FF"/>
      <w:u w:val="single"/>
    </w:rPr>
  </w:style>
  <w:style w:type="character" w:customStyle="1" w:styleId="s2">
    <w:name w:val="s2"/>
    <w:basedOn w:val="a0"/>
    <w:rsid w:val="00181AFF"/>
  </w:style>
  <w:style w:type="character" w:customStyle="1" w:styleId="s3">
    <w:name w:val="s3"/>
    <w:basedOn w:val="a0"/>
    <w:rsid w:val="00181AFF"/>
  </w:style>
  <w:style w:type="character" w:customStyle="1" w:styleId="s4">
    <w:name w:val="s4"/>
    <w:basedOn w:val="a0"/>
    <w:rsid w:val="00181A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yandex.ru/redir/nWO_r1F33ck?data=TUZzNUtUalhlNGlhWTkxbVlaU3JvMnQxQUhGRE5jUER0TVF5MHBDVzRSc1RmTE8zNUxyVHJTNlNrZHU0TzVEQ3lha1Z4Rm5lME1VWTlnSXFSZkJpNm5VT3FKZHN2UkkzOW9kZ2dBQ2FTcG1CaG9pUzh2Zk5uTzlOUE1LcWR0djZ0Q0RCU0NiNi1ZYTR3YkdDRE9aMjA0WnZsMWVPMXJBaDUxYktIek10ZXZtQzJfM2JmeXh4em55Mnl1RE8xM3d0S2N5N0YxOHNsM3JSUFRzbXpLZVJ6NTRtWndwZURtUDQ&amp;b64e=2&amp;sign=283cdb8a90034e3518b4d7250c1c7709&amp;keyno=17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clck.yandex.ru/redir/nWO_r1F33ck?data=TUZzNUtUalhlNGlhWTkxbVlaU3JvMnQxQUhGRE5jUER0TVF5MHBDVzRSc1RmTE8zNUxyVHJTNlNrZHU0TzVEQ3lha1Z4Rm5lME1VWTlnSXFSZkJpNm5VT3FKZHN2UkkzOW9kZ2dBQ2FTcG1CaG9pUzh2Zk5uTzlOUE1LcWR0djZ0Q0RCU0NiNi1ZYTR3YkdDRE9aMjA3MUE0UWFwQUV5ZU1VSVhkVzlZYnpZcGtKX3dqMkRVWm95NHNyRkt3R3VhUW15N0U2NUliYlMyc0VMXzIyWHhJY3NaNEV2TlJLR2Q&amp;b64e=2&amp;sign=302271d66cf4e495e0dda55f031867f3&amp;keyno=17" TargetMode="External"/><Relationship Id="rId12" Type="http://schemas.openxmlformats.org/officeDocument/2006/relationships/hyperlink" Target="https://clck.yandex.ru/redir/nWO_r1F33ck?data=TUZzNUtUalhlNGlhWTkxbVlaU3JvMnQxQUhGRE5jUER0TVF5MHBDVzRSc1RmTE8zNUxyVHJTNlNrZHU0TzVEQ3lha1Z4Rm5lME1VWTlnSXFSZkJpNm5VT3FKZHN2UkkzYzBCd0N6ek0xNmYwOVZWMm42TnZOcG9GUDNWUk05NHl2OERCTTN5dmlxSktFaXVaMUVCcjI5MUM5N25WTENSR2w3UHVUWEsyTHJiWHZheU9CRVBLUHNxU2tyRXdmMFJFRmJmQkcxZ0FRX2hZQkpyTHJ2S0xvYUJrclhyUXVHMzc5aVdDZVltMjdwNA&amp;b64e=2&amp;sign=fc1ff7b5fc94832949499162921bd06d&amp;keyno=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ck.yandex.ru/redir/nWO_r1F33ck?data=TUZzNUtUalhlNGlhWTkxbVlaU3JvMnQxQUhGRE5jUER0TVF5MHBDVzRSc1RmTE8zNUxyVHJTNlNrZHU0TzVEQ3lha1Z4Rm5lME1VWTlnSXFSZkJpNm5VT3FKZHN2UkkzOW9kZ2dBQ2FTcG1CaG9pUzh2Zk5uTzlOUE1LcWR0djZ0Q0RCU0NiNi1ZYTR3YkdDRE9aMjA3cFpqanhVVXVqZ1ROcFpLZUZ5N2JoakNCNlFVX0xpQmxXQmdMbnl2dTdVeklBbEVGck9QakVMVlNhZnRoLVdQRFExcDBCRFNTTWd6VUIzeXFjUl9HVQ&amp;b64e=2&amp;sign=2d90c8ff7b68daf82aa0d4daa40bb8a1&amp;keyno=17" TargetMode="External"/><Relationship Id="rId11" Type="http://schemas.openxmlformats.org/officeDocument/2006/relationships/hyperlink" Target="https://clck.yandex.ru/redir/nWO_r1F33ck?data=TUZzNUtUalhlNGlhWTkxbVlaU3JvMnQxQUhGRE5jUER0TVF5MHBDVzRSc1RmTE8zNUxyVHJTNlNrZHU0TzVEQ3lha1Z4Rm5lME1VWTlnSXFSZkJpNm5VT3FKZHN2UkkzZHBDc1lsbkNmZ1VReWxlVUNyaWNScXo4cWlucGZ5WktJOFN6bHpXaTNBZ2Q3Y2pURTg1aWItQjh1WXVHNHl5VUxqVjJQbHVDaTdEOVBEeDNVTEFtSmxKWFlmQjI0MTFwMkNYbjI2Y1dsS0U&amp;b64e=2&amp;sign=0b30631f712b6dc88a7e1b95d8b5581c&amp;keyno=17" TargetMode="External"/><Relationship Id="rId5" Type="http://schemas.openxmlformats.org/officeDocument/2006/relationships/hyperlink" Target="https://clck.yandex.ru/redir/nWO_r1F33ck?data=TUZzNUtUalhlNGlhWTkxbVlaU3JvMnQxQUhGRE5jUER0TVF5MHBDVzRSc1RmTE8zNUxyVHJTNlNrZHU0TzVEQ3lha1Z4Rm5lME1VWTlnSXFSZkJpNm5VT3FKZHN2UkkzOW9kZ2dBQ2FTcG1CaG9pUzh2Zk5uTzlOUE1LcWR0djZ0Q0RCU0NiNi1ZYTR3YkdDRE9aMjA0WnZsMWVPMXJBaDUxYktIek10ZXZtQzJfM2JmeXh4enBhbE90VDY5UWRLLW8ycFV2WDBVMWlXX2t4dzF3ZWczbHJEUV9zUF9ISG0&amp;b64e=2&amp;sign=390ae9143d82af6d3904a0e98265e68c&amp;keyno=17" TargetMode="External"/><Relationship Id="rId10" Type="http://schemas.openxmlformats.org/officeDocument/2006/relationships/hyperlink" Target="https://clck.yandex.ru/redir/nWO_r1F33ck?data=TUZzNUtUalhlNGlhWTkxbVlaU3JvMnQxQUhGRE5jUER0TVF5MHBDVzRSc1RmTE8zNUxyVHJTNlNrZHU0TzVEQ3lha1Z4Rm5lME1VWTlnSXFSZkJpNm5VT3FKZHN2UkkzZHBDc1lsbkNmZ1ZGRGRpVndoZkVNeXNXTXBxS3gzTXJQZnN0aV94TE9tY19wb0h5NUxlbjJSSzlieTJ6VmFCZlYwaVBnV1hidXRlY0h6OXNGamdrdW1BNFhNSmFhSDJieVZuUC1oQ1NhTTRuaDFZT0JhOEs4a1UxeV9Ham9XcVZTb0JrT1A3MU1wRQ&amp;b64e=2&amp;sign=8e18dd9c368c268f7e219cbaab301b85&amp;keyno=17" TargetMode="External"/><Relationship Id="rId4" Type="http://schemas.openxmlformats.org/officeDocument/2006/relationships/hyperlink" Target="https://clck.yandex.ru/redir/nWO_r1F33ck?data=TUZzNUtUalhlNGlhWTkxbVlaU3JvMnQxQUhGRE5jUER0TVF5MHBDVzRSc1RmTE8zNUxyVHJTNlNrZHU0TzVEQ3lha1Z4Rm5lME1VWTlnSXFSZkJpNm5VT3FKZHN2UkkzOW9kZ2dBQ2FTcG1CaG9pUzh2Zk5uTzlOUE1LcWR0djZ0Q0RCU0NiNi1ZYTR3YkdDRE9aMjA3MUE0UWFwQUV5ZU1VSVhkVzlZYnpZcGtKX3dqMkRVWnFzd1Q5VDBzSkdCbzlYaXVCQWQ2dXhyVWNoekFKVmZWMTJneWxhTERic1Y&amp;b64e=2&amp;sign=7f5f16f7317b34c7d9102f973a299ea4&amp;keyno=17" TargetMode="External"/><Relationship Id="rId9" Type="http://schemas.openxmlformats.org/officeDocument/2006/relationships/hyperlink" Target="https://clck.yandex.ru/redir/nWO_r1F33ck?data=TUZzNUtUalhlNGlhWTkxbVlaU3JvMnQxQUhGRE5jUER0TVF5MHBDVzRSc1RmTE8zNUxyVHJTNlNrZHU0TzVEQ3lha1Z4Rm5lME1VWTlnSXFSZkJpNm5VT3FKZHN2UkkzOW9kZ2dBQ2FTcG1CaG9pUzh2Zk5uTzlOUE1LcWR0djZ0Q0RCU0NiNi1ZYTR3YkdDRE9aMjA3cFpqanhVVXVqZ1ROcFpLZUZ5N2JoakNCNlFVX0xpQmxXQmdMbnl2dTdVNW83Ym9mMGExdWVVRXcxTVVYX2FkZlB0dUpSaGdNeXpUNTViVkVMUGdTMA&amp;b64e=2&amp;sign=6d2d0fd86989a416b5ac1450eabda63e&amp;keyno=1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8</Pages>
  <Words>3331</Words>
  <Characters>18988</Characters>
  <Application>Microsoft Office Word</Application>
  <DocSecurity>0</DocSecurity>
  <Lines>158</Lines>
  <Paragraphs>44</Paragraphs>
  <ScaleCrop>false</ScaleCrop>
  <Company/>
  <LinksUpToDate>false</LinksUpToDate>
  <CharactersWithSpaces>22275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dcterms:created xsi:type="dcterms:W3CDTF">2017-07-10T09:01:00Z</dcterms:created>
  <dcterms:modified xsi:type="dcterms:W3CDTF">2017-07-10T11:25:00Z</dcterms:modified>
</cp:coreProperties>
</file>