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СОБРАНИЕ ДЕПУТАТОВ</w:t>
      </w:r>
    </w:p>
    <w:p w:rsidR="00167A0D" w:rsidRPr="00155C62" w:rsidRDefault="00155C62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УСЛАНСКОГО</w:t>
      </w:r>
      <w:r w:rsidR="00167A0D"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СЕЛЬСОВЕТА</w:t>
      </w:r>
      <w:r w:rsidR="00167A0D"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ОБОЯНСКОГО РАЙОНА КУРСКОЙ ОБЛАСТИ</w:t>
      </w:r>
    </w:p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 xml:space="preserve">РЕШЕНИЕ </w:t>
      </w:r>
    </w:p>
    <w:p w:rsidR="00167A0D" w:rsidRPr="00155C62" w:rsidRDefault="00167A0D" w:rsidP="00167A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от  </w:t>
      </w:r>
      <w:r w:rsidR="008F17C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15 марта 2018</w:t>
      </w:r>
      <w:r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года    </w:t>
      </w:r>
      <w:r w:rsidR="008F17C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</w:t>
      </w:r>
      <w:r w:rsidRPr="00155C6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№</w:t>
      </w:r>
      <w:r w:rsidR="008F17C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28/85</w:t>
      </w: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Программы комплексного развития </w:t>
      </w: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 коммунальной инфраструктуры на территории</w:t>
      </w: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Усланский</w:t>
      </w:r>
      <w:proofErr w:type="spellEnd"/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</w:t>
      </w: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55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   </w:t>
      </w: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A0D" w:rsidRPr="006C3E5C" w:rsidRDefault="00167A0D" w:rsidP="00167A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3E5C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В соответствии с Федеральным законом №131-ФЗ от 06 октября 2003 года «Об общих принципах местного самоуправления в Российской Федерации», в целях реализации положений Федерального закона от 30 декабря 2004 г. №210-ФЗ «Об основах регулирования тарифов организаций коммунального комплекса», Федерального закона от 23 ноября 2009 г. № 261 – ФЗ «Об энергосбережении и о повышении энергетической эффективности и о внесении изменений в отдельныезаконодательные акты Российской Федерации», 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Методическими рекомендациями по разработке Программ комплексного развития   систем коммунальной инфраструктуры муниципальных  образований, утвержденными  Приказом министерства регионального развития РФ от   06.05. 2011 г. № 204 «О разработке программ комплексного развития   систем   коммунальной инфраструктуры муниципальных  образований»,   Уставом муниципального образования «</w:t>
      </w:r>
      <w:proofErr w:type="spellStart"/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сельсовет», Собрание депутатов 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Усланского</w:t>
      </w:r>
      <w:r w:rsidR="004E0E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сельсовета Обоянского района Курской области РЕШИЛО:</w:t>
      </w:r>
    </w:p>
    <w:p w:rsidR="00167A0D" w:rsidRPr="006C3E5C" w:rsidRDefault="00167A0D" w:rsidP="00167A0D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прилагаемую муниципальную  программу «Комплексное развитие систем коммунальной инфраструктуры на территории муниципального образования «</w:t>
      </w:r>
      <w:proofErr w:type="spellStart"/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Усланский</w:t>
      </w:r>
      <w:proofErr w:type="spellEnd"/>
      <w:r w:rsidR="004E0E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сельсовет»  на 201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годы».</w:t>
      </w:r>
    </w:p>
    <w:p w:rsidR="00167A0D" w:rsidRPr="006C3E5C" w:rsidRDefault="00167A0D" w:rsidP="00167A0D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исполнением настоящего решения возложить на Главу 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Усланского</w:t>
      </w:r>
      <w:r w:rsidR="004E0E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сельсовета 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Образцов</w:t>
      </w: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67A0D" w:rsidRPr="006C3E5C" w:rsidRDefault="00167A0D" w:rsidP="00167A0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C3E5C">
        <w:rPr>
          <w:rFonts w:ascii="Times New Roman" w:eastAsia="Times New Roman" w:hAnsi="Times New Roman" w:cs="Times New Roman"/>
          <w:sz w:val="27"/>
          <w:szCs w:val="27"/>
        </w:rPr>
        <w:t xml:space="preserve"> Обнародовать настоящее решение на официальном сайте муниципального образования «</w:t>
      </w:r>
      <w:proofErr w:type="spellStart"/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Усланский</w:t>
      </w:r>
      <w:proofErr w:type="spellEnd"/>
      <w:r w:rsidR="003C46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3E5C">
        <w:rPr>
          <w:rFonts w:ascii="Times New Roman" w:eastAsia="Times New Roman" w:hAnsi="Times New Roman" w:cs="Times New Roman"/>
          <w:sz w:val="27"/>
          <w:szCs w:val="27"/>
        </w:rPr>
        <w:t xml:space="preserve">сельсовет» Обоянского района Курской области в сети Интернет. </w:t>
      </w:r>
    </w:p>
    <w:p w:rsidR="00167A0D" w:rsidRPr="006C3E5C" w:rsidRDefault="00167A0D" w:rsidP="00167A0D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C3E5C">
        <w:rPr>
          <w:rFonts w:ascii="Times New Roman" w:eastAsia="Times New Roman" w:hAnsi="Times New Roman" w:cs="Times New Roman"/>
          <w:sz w:val="27"/>
          <w:szCs w:val="27"/>
        </w:rPr>
        <w:t xml:space="preserve"> Решение вступает в силу с момента его официального опубликования.</w:t>
      </w:r>
    </w:p>
    <w:p w:rsidR="00167A0D" w:rsidRPr="006C3E5C" w:rsidRDefault="00167A0D" w:rsidP="00167A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Председатель Собрания депутатов</w:t>
      </w:r>
    </w:p>
    <w:p w:rsidR="00167A0D" w:rsidRPr="006C3E5C" w:rsidRDefault="00155C62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Усланского</w:t>
      </w:r>
      <w:r w:rsidR="004E0E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7A0D"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сельсовета   Обоянского района           </w:t>
      </w:r>
      <w:r w:rsidR="004E0E7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</w:t>
      </w:r>
      <w:proofErr w:type="spellStart"/>
      <w:r w:rsidR="004E0E7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Н.С.Алмосова</w:t>
      </w:r>
      <w:proofErr w:type="spellEnd"/>
      <w:r w:rsidR="00167A0D"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 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Глава    </w:t>
      </w:r>
      <w:r w:rsidR="00155C62" w:rsidRPr="006C3E5C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Усланского</w:t>
      </w:r>
      <w:r w:rsidR="004E0E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сельсовета</w:t>
      </w:r>
    </w:p>
    <w:p w:rsidR="00167A0D" w:rsidRPr="006C3E5C" w:rsidRDefault="00167A0D" w:rsidP="00167A0D">
      <w:pPr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Обоян</w:t>
      </w:r>
      <w:r w:rsid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ского  района              </w:t>
      </w:r>
      <w:r w:rsidR="004E0E7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                                      </w:t>
      </w:r>
      <w:r w:rsidR="00155C62"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</w:t>
      </w: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155C62"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</w:t>
      </w:r>
      <w:r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155C62" w:rsidRPr="006C3E5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Образцов</w:t>
      </w:r>
    </w:p>
    <w:p w:rsidR="00167A0D" w:rsidRPr="006C3E5C" w:rsidRDefault="00167A0D" w:rsidP="00167A0D">
      <w:pPr>
        <w:rPr>
          <w:rFonts w:ascii="Times New Roman" w:eastAsia="Calibri" w:hAnsi="Times New Roman" w:cs="Times New Roman"/>
          <w:sz w:val="27"/>
          <w:szCs w:val="27"/>
        </w:rPr>
      </w:pPr>
    </w:p>
    <w:p w:rsidR="00167A0D" w:rsidRPr="006C3E5C" w:rsidRDefault="00167A0D" w:rsidP="006C3E5C">
      <w:pPr>
        <w:tabs>
          <w:tab w:val="left" w:pos="3240"/>
          <w:tab w:val="left" w:pos="49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67A0D" w:rsidRPr="00155C62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7A0D" w:rsidRPr="00155C62" w:rsidRDefault="00167A0D" w:rsidP="00167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5C62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167A0D" w:rsidRPr="00155C62" w:rsidRDefault="00167A0D" w:rsidP="00167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5C6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к решению Собрания депутатов</w:t>
      </w:r>
    </w:p>
    <w:p w:rsidR="00167A0D" w:rsidRPr="00155C62" w:rsidRDefault="00155C62" w:rsidP="00167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Усланского</w:t>
      </w:r>
      <w:r w:rsidR="003C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A0D" w:rsidRPr="00155C62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</w:p>
    <w:p w:rsidR="00167A0D" w:rsidRPr="00155C62" w:rsidRDefault="00167A0D" w:rsidP="00167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5C62">
        <w:rPr>
          <w:rFonts w:ascii="Times New Roman" w:eastAsia="Times New Roman" w:hAnsi="Times New Roman" w:cs="Times New Roman"/>
          <w:sz w:val="24"/>
          <w:szCs w:val="24"/>
        </w:rPr>
        <w:t xml:space="preserve">    от </w:t>
      </w:r>
      <w:r w:rsidR="003C4679">
        <w:rPr>
          <w:rFonts w:ascii="Times New Roman" w:eastAsia="Times New Roman" w:hAnsi="Times New Roman" w:cs="Times New Roman"/>
          <w:sz w:val="24"/>
          <w:szCs w:val="24"/>
        </w:rPr>
        <w:t>15 марта 2018</w:t>
      </w:r>
      <w:r w:rsidRPr="00155C62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r w:rsidR="003C4679">
        <w:rPr>
          <w:rFonts w:ascii="Times New Roman" w:eastAsia="Times New Roman" w:hAnsi="Times New Roman" w:cs="Times New Roman"/>
          <w:sz w:val="24"/>
          <w:szCs w:val="24"/>
        </w:rPr>
        <w:t xml:space="preserve"> 28/85</w:t>
      </w:r>
    </w:p>
    <w:p w:rsidR="00167A0D" w:rsidRPr="00155C62" w:rsidRDefault="00167A0D" w:rsidP="0016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>«Комплексное развитие систем коммунальной инфраструктуры   на территории муниципального образования</w:t>
      </w:r>
    </w:p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85184A">
        <w:rPr>
          <w:rFonts w:ascii="Times New Roman" w:eastAsia="Times New Roman" w:hAnsi="Times New Roman" w:cs="Times New Roman"/>
          <w:b/>
          <w:bCs/>
          <w:sz w:val="28"/>
          <w:szCs w:val="28"/>
        </w:rPr>
        <w:t>Усланский</w:t>
      </w:r>
      <w:proofErr w:type="spellEnd"/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сельсовет» на 201</w:t>
      </w:r>
      <w:r w:rsidR="0085184A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85184A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155C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</w:t>
      </w:r>
    </w:p>
    <w:p w:rsidR="00167A0D" w:rsidRPr="00155C62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Структура  муниципальной долгосрочной целевой программы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Паспорт программы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1. Содержание проблемы и обоснование ее решения программными методами 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1.1. Демографическое развитие муниципального образования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1.2. Анализ текущего  состояния систем теплоснабжения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1.3. Анализ текущего  состояния систем водоснабжения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1.4. Анализ текущего  состояния сферы сбора твердых бытовых отходов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1.5. Анализ текущего  состояния уличного освещения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2. Основные цели и задачи, сроки и этапы реализации программы.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3. Мероприятия по развитию системы коммунальной инфраструктуры.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 3.1. Система теплоснабжения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 3.2. Система водоснабжения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 3.3. Система сбора и вывоза твердых бытовых отходов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  3.4. Система уличного освещения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4. Нормативное обеспечение.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5. Механизм реализации  программы и контроль за ходом ее выполнения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6. Оценка эффективности реализации программы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Приложение № 1 к программе. Перечень программных мероприятий по развитию коммунальной инфраструктуры, сбора твердых бытовых отходов.</w:t>
      </w: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Паспорт</w:t>
      </w: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  «Комплексное развитие системы коммунальной инфраструктуры на территории муниципального  образования</w:t>
      </w: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«</w:t>
      </w:r>
      <w:proofErr w:type="spellStart"/>
      <w:r w:rsidR="0085184A"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сельсовет» на 201</w:t>
      </w:r>
      <w:r w:rsidR="0085184A"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-202</w:t>
      </w:r>
      <w:r w:rsidR="0085184A"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годы» 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167A0D" w:rsidRPr="006C3E5C" w:rsidTr="00155C62">
        <w:trPr>
          <w:trHeight w:val="790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Toc166314947" w:colFirst="0" w:colLast="0"/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Наименование программы</w:t>
            </w:r>
          </w:p>
        </w:tc>
        <w:tc>
          <w:tcPr>
            <w:tcW w:w="7121" w:type="dxa"/>
          </w:tcPr>
          <w:p w:rsidR="00167A0D" w:rsidRPr="006C3E5C" w:rsidRDefault="00167A0D" w:rsidP="00851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«Комплексное развитие системы коммунальной инфраструктуры  на территории муниципального образования «</w:t>
            </w:r>
            <w:proofErr w:type="spellStart"/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сельсовет» на 201</w:t>
            </w:r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-202</w:t>
            </w:r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годы»  (далее – программа)</w:t>
            </w:r>
          </w:p>
        </w:tc>
      </w:tr>
      <w:tr w:rsidR="00167A0D" w:rsidRPr="006C3E5C" w:rsidTr="00155C62">
        <w:trPr>
          <w:trHeight w:val="2725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Федеральный закон от 06 октября 2003 года </w:t>
            </w:r>
            <w:hyperlink r:id="rId5" w:history="1">
              <w:r w:rsidRPr="006C3E5C">
                <w:rPr>
                  <w:rFonts w:ascii="Times New Roman" w:eastAsia="Times New Roman" w:hAnsi="Times New Roman" w:cs="Times New Roman"/>
                  <w:sz w:val="26"/>
                  <w:szCs w:val="26"/>
                  <w:u w:val="single"/>
                </w:rPr>
                <w:t>№ 131-ФЗ</w:t>
              </w:r>
            </w:hyperlink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поручения Президента Российской Федерации от 17 марта 2011 года Пр-701;</w:t>
            </w:r>
          </w:p>
          <w:p w:rsidR="00167A0D" w:rsidRPr="006C3E5C" w:rsidRDefault="00167A0D" w:rsidP="00167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hyperlink r:id="rId6" w:history="1">
              <w:r w:rsidRPr="006C3E5C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</w:rPr>
                <w:t>распоряжение</w:t>
              </w:r>
            </w:hyperlink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Правительства Российской Федерации от 02 февраля 2010 года N 102-р «Об утверждении Концепции федеральной целевой программы «Комплексная программа модернизации и реформирования жилищно-коммунального хозяйства на 2010-2020 годы», 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560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Разработчик программы</w:t>
            </w:r>
          </w:p>
        </w:tc>
        <w:tc>
          <w:tcPr>
            <w:tcW w:w="7121" w:type="dxa"/>
          </w:tcPr>
          <w:p w:rsidR="00167A0D" w:rsidRPr="006C3E5C" w:rsidRDefault="00167A0D" w:rsidP="0085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="00B55E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сельсовета Обоянского района Курской области</w:t>
            </w:r>
          </w:p>
        </w:tc>
      </w:tr>
      <w:tr w:rsidR="00167A0D" w:rsidRPr="006C3E5C" w:rsidTr="00155C62">
        <w:trPr>
          <w:trHeight w:val="527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</w:tcPr>
          <w:p w:rsidR="00167A0D" w:rsidRPr="006C3E5C" w:rsidRDefault="00167A0D" w:rsidP="0085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="003C5E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сельсовета Обоянского района Курской области</w:t>
            </w:r>
          </w:p>
        </w:tc>
      </w:tr>
      <w:tr w:rsidR="00167A0D" w:rsidRPr="006C3E5C" w:rsidTr="00155C62">
        <w:trPr>
          <w:trHeight w:val="840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реализацией Программы осуществляет по итогам каждого года Администрация </w:t>
            </w:r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="00F072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сельсовета Обоянского района Курской области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092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Комплексное развитие систем коммунальной инфраструктуры, р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еконструкция и модернизация систем коммунальной инфраструктуры, улучшение экологической ситуации на территории 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«</w:t>
            </w:r>
            <w:proofErr w:type="spellStart"/>
            <w:r w:rsidR="0085184A"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="003C5E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сельсовет»</w:t>
            </w:r>
          </w:p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A0D" w:rsidRPr="006C3E5C" w:rsidTr="00155C62">
        <w:trPr>
          <w:trHeight w:val="1692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1. Повышение надежности систем коммунальной инфраструктуры.</w:t>
            </w:r>
          </w:p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2.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Обеспечение более комфортных условий проживания населения сельского поселения.</w:t>
            </w:r>
          </w:p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Снижение потребление энергетических ресурсов.</w:t>
            </w:r>
          </w:p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Снижение потерь при поставке ресурсов потребителям.</w:t>
            </w:r>
          </w:p>
          <w:p w:rsidR="00167A0D" w:rsidRPr="006C3E5C" w:rsidRDefault="00167A0D" w:rsidP="00167A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 Улучшение экологической обстановки в сельском поселении.</w:t>
            </w:r>
          </w:p>
        </w:tc>
      </w:tr>
      <w:tr w:rsidR="00167A0D" w:rsidRPr="006C3E5C" w:rsidTr="00155C62">
        <w:trPr>
          <w:trHeight w:val="587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 w:rsidR="0085184A"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85184A"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776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финансирования: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средства областного бюджета;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средства районного бюджета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средства местного бюджета.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ассигнования, предусмотренные в плановом периоде 201</w:t>
            </w:r>
            <w:r w:rsidR="0085184A"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85184A"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годов, будут уточнены при формировании проектов бюджета поселения с учетом  изменения ассигнований областного и районного бюджетов.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776"/>
          <w:jc w:val="center"/>
        </w:trPr>
        <w:tc>
          <w:tcPr>
            <w:tcW w:w="2378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Мероприятия программы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1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 xml:space="preserve"> В сфере водоснабжения: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 xml:space="preserve">- </w:t>
            </w: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 xml:space="preserve"> ремонт водопроводных сетей;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 ремонт накопителей воды;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-реконструкция существующих смотровых колодцев и ремонт запорной арматуры;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-устройство подключения с водомерным узлом водонапорных башен;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-установка ограждения санитарной зоны вокруг резервуаров и башен;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-установка люков на смотровые колодцы;</w:t>
            </w:r>
          </w:p>
          <w:p w:rsidR="00167A0D" w:rsidRPr="006C3E5C" w:rsidRDefault="00167A0D" w:rsidP="00167A0D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-установка задвижек;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В сфере газификации: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-  газификация сельского поселения, объектов культуры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В сфере электроснабжения: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- внедрение современного электроосветительного оборудования, обеспечивающего экономию электрической энергии.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lastRenderedPageBreak/>
              <w:t>Организация сбора и вывоза ТБО: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167A0D" w:rsidRPr="006C3E5C" w:rsidRDefault="00167A0D" w:rsidP="00167A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shd w:val="clear" w:color="auto" w:fill="FFFFFF"/>
              </w:rPr>
              <w:t xml:space="preserve">- обеспечение надлежащего сбора  и транспортировки ТБО; </w:t>
            </w:r>
          </w:p>
        </w:tc>
      </w:tr>
    </w:tbl>
    <w:p w:rsidR="00167A0D" w:rsidRPr="006C3E5C" w:rsidRDefault="00167A0D" w:rsidP="00167A0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 Содержание проблемы и обоснование ее решения программными методами</w:t>
      </w:r>
    </w:p>
    <w:p w:rsidR="00167A0D" w:rsidRPr="006C3E5C" w:rsidRDefault="00167A0D" w:rsidP="00167A0D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Одним из основополагающих условий развития  поселения является комплексное развитие систем жизнеобеспечения муниципального образования «</w:t>
      </w:r>
      <w:proofErr w:type="spellStart"/>
      <w:r w:rsidR="0085184A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proofErr w:type="spellEnd"/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сельсовет». Этапом, предшествующим разработке основных мероприятий Программы комплексного развития систем коммунальной инфраструктуры (далее – Программа), является проведение анализа и оценки социально-экономического и территориального развития сельского поселения.</w:t>
      </w:r>
    </w:p>
    <w:p w:rsidR="00167A0D" w:rsidRPr="006C3E5C" w:rsidRDefault="00167A0D" w:rsidP="00167A0D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167A0D" w:rsidRPr="006C3E5C" w:rsidRDefault="00167A0D" w:rsidP="00167A0D">
      <w:pPr>
        <w:numPr>
          <w:ilvl w:val="0"/>
          <w:numId w:val="1"/>
        </w:numPr>
        <w:tabs>
          <w:tab w:val="num" w:pos="108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демографическое развитие;</w:t>
      </w:r>
    </w:p>
    <w:p w:rsidR="00167A0D" w:rsidRPr="006C3E5C" w:rsidRDefault="00167A0D" w:rsidP="00167A0D">
      <w:pPr>
        <w:numPr>
          <w:ilvl w:val="0"/>
          <w:numId w:val="1"/>
        </w:numPr>
        <w:tabs>
          <w:tab w:val="num" w:pos="108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состояние коммунальной инфраструктуры;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Программа направлена на обеспечение надежного и устойчивого обслуживания потребителей коммунальными услугами, снижение износа объектов коммунальной инфраструктуры, модернизацию этих объектов путем внедрения </w:t>
      </w:r>
      <w:proofErr w:type="spellStart"/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ресурсо-энергосберегающих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технологий, разработку и внедрение мер по стимулированию эффективного и рационального хозяйствования организаций коммунального комплекса, привлечение средств внебюджетных инвестиционных ресурсов. 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1.1. Демографическое развитие муниципального образования</w:t>
      </w: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 Обоянского района Курской области входит в состав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Обоянкого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муниципального района Курской области со статусом сельсовета (в соответствии с Законом Курской области от 14.10.2004 № 48-ЗКО «О муниципальных образованиях Курской области). 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Границы и статус </w:t>
      </w:r>
      <w:r w:rsidRPr="006C3E5C">
        <w:rPr>
          <w:rFonts w:ascii="Times New Roman" w:hAnsi="Times New Roman" w:cs="Times New Roman"/>
          <w:sz w:val="26"/>
          <w:szCs w:val="26"/>
        </w:rPr>
        <w:t>Услан</w:t>
      </w:r>
      <w:r w:rsidRPr="006C3E5C">
        <w:rPr>
          <w:rFonts w:ascii="Times New Roman" w:eastAsia="Times New Roman" w:hAnsi="Times New Roman" w:cs="Times New Roman"/>
          <w:bCs/>
          <w:sz w:val="26"/>
          <w:szCs w:val="26"/>
        </w:rPr>
        <w:t>ского сельсовета установлены Законом Курской области № 48-ЗКО «О муниципальных образованиях Курской области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» от 21 </w:t>
      </w:r>
      <w:r w:rsidRPr="006C3E5C">
        <w:rPr>
          <w:rFonts w:ascii="Times New Roman" w:eastAsia="Times New Roman" w:hAnsi="Times New Roman" w:cs="Times New Roman"/>
          <w:bCs/>
          <w:sz w:val="26"/>
          <w:szCs w:val="26"/>
        </w:rPr>
        <w:t>октября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2004 года и Законом Курской области от 26 апреля 2010 года № 26-ЗКО, были преобразованы путём объединения, не влекущего изменения границ иных муниципальных образований, граничащие между собой муниципальные образования</w:t>
      </w:r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Павловский сельсовет и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сельсовет в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сельсовет.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 расположен в юго-западной части Обоянского района Курской области.</w:t>
      </w:r>
      <w:r w:rsidR="00E450B6">
        <w:rPr>
          <w:rFonts w:ascii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 Обоянского района Курской области с северо-западной и северо-восточной стороны граничит с МО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Быкановский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сельсовет». С юго-восточной стороны сельсовет граничит с МО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Рудавский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сельсовет». МО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 граничит с МО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Афанасьевский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сельсовет». С юго-западной стороны граничит с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Ивнянским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районом Белгородской области. С западной стороны с МО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Гридасовский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сельсовет»,.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Общая площадь земель в границах муниципального образования «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сельсовет»</w:t>
      </w:r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составляет </w:t>
      </w:r>
      <w:r w:rsidRPr="006C3E5C">
        <w:rPr>
          <w:rFonts w:ascii="Times New Roman" w:hAnsi="Times New Roman" w:cs="Times New Roman"/>
          <w:sz w:val="26"/>
          <w:szCs w:val="26"/>
        </w:rPr>
        <w:t>110,21км</w:t>
      </w:r>
      <w:r w:rsidRPr="006C3E5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 xml:space="preserve">Расстояние от административного центра сельсовета с.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до районного центра (г. Обоянь) – 10 км.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3E5C">
        <w:rPr>
          <w:rFonts w:ascii="Times New Roman" w:hAnsi="Times New Roman" w:cs="Times New Roman"/>
          <w:sz w:val="26"/>
          <w:szCs w:val="26"/>
        </w:rPr>
        <w:lastRenderedPageBreak/>
        <w:t>Усланский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сельсовет Обоянского района Курской области – одиннадцать объединенных общей территорией сельских населенных пунктов – д.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Анахино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д. Воробьёвка, х.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Кочегуровка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д.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Лунино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с. Трубеж, д.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Туровка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с. Павловка, с. Белое, пос. Красный, х.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Парасючка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>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Численность населения на 01.01.201</w:t>
      </w:r>
      <w:r w:rsidR="006C3E5C" w:rsidRPr="006C3E5C">
        <w:rPr>
          <w:rFonts w:ascii="Times New Roman" w:hAnsi="Times New Roman" w:cs="Times New Roman"/>
          <w:sz w:val="26"/>
          <w:szCs w:val="26"/>
        </w:rPr>
        <w:t>8</w:t>
      </w:r>
      <w:r w:rsidRPr="006C3E5C">
        <w:rPr>
          <w:rFonts w:ascii="Times New Roman" w:hAnsi="Times New Roman" w:cs="Times New Roman"/>
          <w:sz w:val="26"/>
          <w:szCs w:val="26"/>
        </w:rPr>
        <w:t xml:space="preserve"> г. составила 2824 человек.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 xml:space="preserve">Административным центром Усланского сельсовета Обоянского района является с.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>. Веб-сайт муниципального образования - http://uslanskiy.rkursk.ru/.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Таблица. Сведения о населении муниципального образования (по населенным пунктам) на 2018г.</w:t>
      </w:r>
    </w:p>
    <w:tbl>
      <w:tblPr>
        <w:tblW w:w="4536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047"/>
        <w:gridCol w:w="1316"/>
        <w:gridCol w:w="1753"/>
        <w:gridCol w:w="1024"/>
        <w:gridCol w:w="1898"/>
      </w:tblGrid>
      <w:tr w:rsidR="0085184A" w:rsidRPr="006C3E5C" w:rsidTr="00B55E00">
        <w:trPr>
          <w:trHeight w:hRule="exact" w:val="319"/>
        </w:trPr>
        <w:tc>
          <w:tcPr>
            <w:tcW w:w="414" w:type="pct"/>
            <w:vMerge w:val="restar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№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п/п</w:t>
            </w:r>
          </w:p>
        </w:tc>
        <w:tc>
          <w:tcPr>
            <w:tcW w:w="1168" w:type="pct"/>
            <w:vMerge w:val="restar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Наименование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населенного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пункта</w:t>
            </w:r>
          </w:p>
        </w:tc>
        <w:tc>
          <w:tcPr>
            <w:tcW w:w="1751" w:type="pct"/>
            <w:gridSpan w:val="2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Удаленность (км.)</w:t>
            </w:r>
          </w:p>
        </w:tc>
        <w:tc>
          <w:tcPr>
            <w:tcW w:w="584" w:type="pct"/>
            <w:vMerge w:val="restar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Число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дворов</w:t>
            </w:r>
          </w:p>
        </w:tc>
        <w:tc>
          <w:tcPr>
            <w:tcW w:w="1083" w:type="pct"/>
            <w:vMerge w:val="restar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Общая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численность,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чел.</w:t>
            </w:r>
          </w:p>
        </w:tc>
      </w:tr>
      <w:tr w:rsidR="0085184A" w:rsidRPr="006C3E5C" w:rsidTr="00B55E00">
        <w:trPr>
          <w:trHeight w:hRule="exact" w:val="1032"/>
        </w:trPr>
        <w:tc>
          <w:tcPr>
            <w:tcW w:w="414" w:type="pct"/>
            <w:vMerge/>
            <w:shd w:val="clear" w:color="auto" w:fill="FFFFFF"/>
          </w:tcPr>
          <w:p w:rsidR="0085184A" w:rsidRPr="006C3E5C" w:rsidRDefault="0085184A" w:rsidP="008518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68" w:type="pct"/>
            <w:vMerge/>
            <w:shd w:val="clear" w:color="auto" w:fill="FFFFFF"/>
          </w:tcPr>
          <w:p w:rsidR="0085184A" w:rsidRPr="006C3E5C" w:rsidRDefault="0085184A" w:rsidP="008518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51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Bookman Old Style" w:hAnsi="Times New Roman" w:cs="Times New Roman"/>
                <w:b/>
                <w:sz w:val="26"/>
                <w:szCs w:val="26"/>
                <w:shd w:val="clear" w:color="auto" w:fill="FFFFFF"/>
              </w:rPr>
              <w:t>от</w:t>
            </w:r>
          </w:p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районного центра 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от центра муниципального образования</w:t>
            </w:r>
          </w:p>
        </w:tc>
        <w:tc>
          <w:tcPr>
            <w:tcW w:w="584" w:type="pct"/>
            <w:vMerge/>
            <w:shd w:val="clear" w:color="auto" w:fill="FFFFFF"/>
            <w:vAlign w:val="center"/>
          </w:tcPr>
          <w:p w:rsidR="0085184A" w:rsidRPr="006C3E5C" w:rsidRDefault="0085184A" w:rsidP="008518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83" w:type="pct"/>
            <w:vMerge/>
            <w:shd w:val="clear" w:color="auto" w:fill="FFFFFF"/>
          </w:tcPr>
          <w:p w:rsidR="0085184A" w:rsidRPr="006C3E5C" w:rsidRDefault="0085184A" w:rsidP="008518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Анахино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72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193</w:t>
            </w: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д. Воробьевка</w:t>
            </w:r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13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36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73</w:t>
            </w: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х.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Кочегуровка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8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74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224</w:t>
            </w:r>
          </w:p>
        </w:tc>
      </w:tr>
      <w:tr w:rsidR="0085184A" w:rsidRPr="006C3E5C" w:rsidTr="00B55E00">
        <w:trPr>
          <w:trHeight w:hRule="exact" w:val="259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Лунино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102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303</w:t>
            </w:r>
          </w:p>
        </w:tc>
      </w:tr>
      <w:tr w:rsidR="0085184A" w:rsidRPr="006C3E5C" w:rsidTr="00B55E00">
        <w:trPr>
          <w:trHeight w:hRule="exact" w:val="254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5.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с. Трубеж</w:t>
            </w:r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192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671</w:t>
            </w: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Туровка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12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34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61</w:t>
            </w:r>
          </w:p>
        </w:tc>
      </w:tr>
      <w:tr w:rsidR="0085184A" w:rsidRPr="006C3E5C" w:rsidTr="00B55E00">
        <w:trPr>
          <w:trHeight w:hRule="exact" w:val="264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7.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Усланка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10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176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463</w:t>
            </w: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8.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с. Павловка</w:t>
            </w:r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21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248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640</w:t>
            </w:r>
          </w:p>
        </w:tc>
      </w:tr>
      <w:tr w:rsidR="0085184A" w:rsidRPr="006C3E5C" w:rsidTr="00B55E00">
        <w:trPr>
          <w:trHeight w:hRule="exact" w:val="254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9.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с. Белое</w:t>
            </w:r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25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8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44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127</w:t>
            </w:r>
          </w:p>
        </w:tc>
      </w:tr>
      <w:tr w:rsidR="0085184A" w:rsidRPr="006C3E5C" w:rsidTr="00B55E00">
        <w:trPr>
          <w:trHeight w:hRule="exact" w:val="254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10.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пос. Красный</w:t>
            </w:r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25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8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29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41</w:t>
            </w:r>
          </w:p>
        </w:tc>
      </w:tr>
      <w:tr w:rsidR="0085184A" w:rsidRPr="006C3E5C" w:rsidTr="00B55E00">
        <w:trPr>
          <w:trHeight w:hRule="exact" w:val="250"/>
        </w:trPr>
        <w:tc>
          <w:tcPr>
            <w:tcW w:w="41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11.</w:t>
            </w:r>
          </w:p>
        </w:tc>
        <w:tc>
          <w:tcPr>
            <w:tcW w:w="1168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х. 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Парасючка</w:t>
            </w:r>
            <w:proofErr w:type="spellEnd"/>
          </w:p>
        </w:tc>
        <w:tc>
          <w:tcPr>
            <w:tcW w:w="751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25</w:t>
            </w:r>
          </w:p>
        </w:tc>
        <w:tc>
          <w:tcPr>
            <w:tcW w:w="1000" w:type="pct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85184A" w:rsidRPr="006C3E5C" w:rsidTr="00B55E00">
        <w:trPr>
          <w:trHeight w:hRule="exact" w:val="264"/>
        </w:trPr>
        <w:tc>
          <w:tcPr>
            <w:tcW w:w="3333" w:type="pct"/>
            <w:gridSpan w:val="4"/>
            <w:shd w:val="clear" w:color="auto" w:fill="FFFFFF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Итого: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1008</w:t>
            </w:r>
          </w:p>
        </w:tc>
        <w:tc>
          <w:tcPr>
            <w:tcW w:w="1083" w:type="pct"/>
            <w:shd w:val="clear" w:color="auto" w:fill="FFFFFF"/>
            <w:vAlign w:val="center"/>
          </w:tcPr>
          <w:p w:rsidR="0085184A" w:rsidRPr="006C3E5C" w:rsidRDefault="0085184A" w:rsidP="0085184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2824</w:t>
            </w:r>
          </w:p>
        </w:tc>
      </w:tr>
    </w:tbl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С точки зрения внешних транспортных связей муниципальное образование имеет хорошее расположение.</w:t>
      </w:r>
    </w:p>
    <w:p w:rsidR="0085184A" w:rsidRPr="006C3E5C" w:rsidRDefault="0085184A" w:rsidP="008518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 xml:space="preserve">Внешние транспортные связи Усланского сельсовета осуществляются автомобильным транспортом. </w:t>
      </w:r>
    </w:p>
    <w:p w:rsidR="0085184A" w:rsidRPr="006C3E5C" w:rsidRDefault="0085184A" w:rsidP="0085184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Транспортные связи сельсовета с другими населенными пунктами осуществляются автомобильным транспортом, кроме того, сеть местных автодорог с. 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Усланка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, </w:t>
      </w:r>
      <w:r w:rsidRPr="006C3E5C">
        <w:rPr>
          <w:rFonts w:ascii="Times New Roman" w:eastAsia="PMingLiU" w:hAnsi="Times New Roman" w:cs="Times New Roman"/>
          <w:sz w:val="26"/>
          <w:szCs w:val="26"/>
        </w:rPr>
        <w:t>д. </w:t>
      </w:r>
      <w:proofErr w:type="spellStart"/>
      <w:r w:rsidRPr="006C3E5C">
        <w:rPr>
          <w:rFonts w:ascii="Times New Roman" w:eastAsia="PMingLiU" w:hAnsi="Times New Roman" w:cs="Times New Roman"/>
          <w:sz w:val="26"/>
          <w:szCs w:val="26"/>
        </w:rPr>
        <w:t>Анахино</w:t>
      </w:r>
      <w:proofErr w:type="spellEnd"/>
      <w:r w:rsidRPr="006C3E5C">
        <w:rPr>
          <w:rFonts w:ascii="Times New Roman" w:eastAsia="PMingLiU" w:hAnsi="Times New Roman" w:cs="Times New Roman"/>
          <w:sz w:val="26"/>
          <w:szCs w:val="26"/>
        </w:rPr>
        <w:t>, д. Воробьёвка, х. </w:t>
      </w:r>
      <w:proofErr w:type="spellStart"/>
      <w:r w:rsidRPr="006C3E5C">
        <w:rPr>
          <w:rFonts w:ascii="Times New Roman" w:eastAsia="PMingLiU" w:hAnsi="Times New Roman" w:cs="Times New Roman"/>
          <w:sz w:val="26"/>
          <w:szCs w:val="26"/>
        </w:rPr>
        <w:t>Кочегуровка</w:t>
      </w:r>
      <w:proofErr w:type="spellEnd"/>
      <w:r w:rsidRPr="006C3E5C">
        <w:rPr>
          <w:rFonts w:ascii="Times New Roman" w:eastAsia="PMingLiU" w:hAnsi="Times New Roman" w:cs="Times New Roman"/>
          <w:sz w:val="26"/>
          <w:szCs w:val="26"/>
        </w:rPr>
        <w:t>, д. </w:t>
      </w:r>
      <w:proofErr w:type="spellStart"/>
      <w:r w:rsidRPr="006C3E5C">
        <w:rPr>
          <w:rFonts w:ascii="Times New Roman" w:eastAsia="PMingLiU" w:hAnsi="Times New Roman" w:cs="Times New Roman"/>
          <w:sz w:val="26"/>
          <w:szCs w:val="26"/>
        </w:rPr>
        <w:t>Лунино</w:t>
      </w:r>
      <w:proofErr w:type="spellEnd"/>
      <w:r w:rsidRPr="006C3E5C">
        <w:rPr>
          <w:rFonts w:ascii="Times New Roman" w:eastAsia="PMingLiU" w:hAnsi="Times New Roman" w:cs="Times New Roman"/>
          <w:sz w:val="26"/>
          <w:szCs w:val="26"/>
        </w:rPr>
        <w:t>, с. Трубеж, д. </w:t>
      </w:r>
      <w:proofErr w:type="spellStart"/>
      <w:r w:rsidRPr="006C3E5C">
        <w:rPr>
          <w:rFonts w:ascii="Times New Roman" w:eastAsia="PMingLiU" w:hAnsi="Times New Roman" w:cs="Times New Roman"/>
          <w:sz w:val="26"/>
          <w:szCs w:val="26"/>
        </w:rPr>
        <w:t>Туровка</w:t>
      </w:r>
      <w:proofErr w:type="spellEnd"/>
      <w:r w:rsidRPr="006C3E5C">
        <w:rPr>
          <w:rFonts w:ascii="Times New Roman" w:eastAsia="PMingLiU" w:hAnsi="Times New Roman" w:cs="Times New Roman"/>
          <w:sz w:val="26"/>
          <w:szCs w:val="26"/>
        </w:rPr>
        <w:t>, с. Павловка, с. Белое, пос. Красный, х. </w:t>
      </w:r>
      <w:proofErr w:type="spellStart"/>
      <w:r w:rsidRPr="006C3E5C">
        <w:rPr>
          <w:rFonts w:ascii="Times New Roman" w:eastAsia="PMingLiU" w:hAnsi="Times New Roman" w:cs="Times New Roman"/>
          <w:sz w:val="26"/>
          <w:szCs w:val="26"/>
        </w:rPr>
        <w:t>Парасючка</w:t>
      </w:r>
      <w:r w:rsidRPr="006C3E5C">
        <w:rPr>
          <w:rFonts w:ascii="Times New Roman" w:hAnsi="Times New Roman" w:cs="Times New Roman"/>
          <w:sz w:val="26"/>
          <w:szCs w:val="26"/>
        </w:rPr>
        <w:t>выходит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на областную автотрассу «38К-028» Обоянь-Суджа. </w:t>
      </w:r>
    </w:p>
    <w:p w:rsidR="00167A0D" w:rsidRPr="006C3E5C" w:rsidRDefault="0085184A" w:rsidP="006C3E5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Основным видом деятельности населения является сельское хозяйство.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Демографический прогноз является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неотъемлемой частью комплексных экономических и социальных прогнозов развития территории и имеет чрезвычайно важное значение для целей краткосрочного, среднесрочного и долгосрочного планирования развития территории. Демографический прогноз позволяет дать оценку основных параметров развития населения (обеспеченность трудовыми ресурсами, дальнейшие перспективы воспроизводства и т.д.) на основе выбранных гипотез изменения уровней рождаемости, смертности и миграционных потоков.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сферы коммунального хозяйства муниципального образования</w:t>
      </w: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7A0D" w:rsidRPr="006C3E5C" w:rsidRDefault="00167A0D" w:rsidP="00167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На территории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сельсовет» действует газовая  котельная.</w:t>
      </w:r>
    </w:p>
    <w:p w:rsidR="00167A0D" w:rsidRPr="006C3E5C" w:rsidRDefault="00167A0D" w:rsidP="00167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lastRenderedPageBreak/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поселения.</w:t>
      </w:r>
    </w:p>
    <w:p w:rsidR="00167A0D" w:rsidRPr="006C3E5C" w:rsidRDefault="00167A0D" w:rsidP="00167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Причинами возникновения проблем является:</w:t>
      </w:r>
    </w:p>
    <w:p w:rsidR="00167A0D" w:rsidRPr="006C3E5C" w:rsidRDefault="00167A0D" w:rsidP="00167A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- высокий процент изношенности коммунальной инфраструктуры.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Следствием износа объектов ЖКХ является качество предоставляемых услуг, не соответствующее запросам потребителей. </w:t>
      </w:r>
    </w:p>
    <w:p w:rsidR="00167A0D" w:rsidRPr="006C3E5C" w:rsidRDefault="00167A0D" w:rsidP="006C3E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Таблица 3.</w:t>
      </w:r>
    </w:p>
    <w:tbl>
      <w:tblPr>
        <w:tblW w:w="847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4940"/>
        <w:gridCol w:w="1559"/>
        <w:gridCol w:w="1976"/>
      </w:tblGrid>
      <w:tr w:rsidR="00167A0D" w:rsidRPr="006C3E5C" w:rsidTr="00155C62">
        <w:trPr>
          <w:trHeight w:val="555"/>
          <w:jc w:val="center"/>
        </w:trPr>
        <w:tc>
          <w:tcPr>
            <w:tcW w:w="4940" w:type="dxa"/>
            <w:noWrap/>
          </w:tcPr>
          <w:bookmarkEnd w:id="0"/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59" w:type="dxa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Ед. 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976" w:type="dxa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167A0D" w:rsidRPr="006C3E5C" w:rsidTr="00155C62">
        <w:trPr>
          <w:trHeight w:val="348"/>
          <w:jc w:val="center"/>
        </w:trPr>
        <w:tc>
          <w:tcPr>
            <w:tcW w:w="8475" w:type="dxa"/>
            <w:gridSpan w:val="3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Теплоснабжение</w:t>
            </w:r>
          </w:p>
        </w:tc>
      </w:tr>
      <w:tr w:rsidR="00167A0D" w:rsidRPr="006C3E5C" w:rsidTr="00155C62">
        <w:trPr>
          <w:trHeight w:val="348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газовых  котельных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976" w:type="dxa"/>
            <w:noWrap/>
          </w:tcPr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167A0D" w:rsidRPr="006C3E5C" w:rsidTr="00155C62">
        <w:trPr>
          <w:trHeight w:val="348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Протяжённость тепловой  сети в однотрубном исчислении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п. м.</w:t>
            </w:r>
          </w:p>
        </w:tc>
        <w:tc>
          <w:tcPr>
            <w:tcW w:w="1976" w:type="dxa"/>
            <w:noWrap/>
          </w:tcPr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167A0D" w:rsidRPr="006C3E5C" w:rsidTr="00155C62">
        <w:trPr>
          <w:trHeight w:val="271"/>
          <w:jc w:val="center"/>
        </w:trPr>
        <w:tc>
          <w:tcPr>
            <w:tcW w:w="8475" w:type="dxa"/>
            <w:gridSpan w:val="3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Водоснабжение</w:t>
            </w:r>
          </w:p>
        </w:tc>
      </w:tr>
      <w:tr w:rsidR="00167A0D" w:rsidRPr="006C3E5C" w:rsidTr="00155C62">
        <w:trPr>
          <w:trHeight w:val="335"/>
          <w:jc w:val="center"/>
        </w:trPr>
        <w:tc>
          <w:tcPr>
            <w:tcW w:w="4940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Скважины 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167A0D" w:rsidRPr="006C3E5C" w:rsidTr="00155C62">
        <w:trPr>
          <w:trHeight w:val="12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средняя производительность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м3/</w:t>
            </w:r>
            <w:proofErr w:type="spellStart"/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сут</w:t>
            </w:r>
            <w:proofErr w:type="spellEnd"/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67A0D" w:rsidRPr="006C3E5C" w:rsidTr="00155C62">
        <w:trPr>
          <w:trHeight w:val="335"/>
          <w:jc w:val="center"/>
        </w:trPr>
        <w:tc>
          <w:tcPr>
            <w:tcW w:w="4940" w:type="dxa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Водопроводы 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2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Протяженность сетей 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</w:t>
            </w:r>
          </w:p>
        </w:tc>
        <w:tc>
          <w:tcPr>
            <w:tcW w:w="1976" w:type="dxa"/>
            <w:noWrap/>
          </w:tcPr>
          <w:p w:rsidR="00167A0D" w:rsidRPr="006C3E5C" w:rsidRDefault="006C3E5C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167A0D"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8475" w:type="dxa"/>
            <w:gridSpan w:val="3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Организация сбора и вывоза  ТБО</w:t>
            </w: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обслуживаемого населения в год (плановое)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976" w:type="dxa"/>
            <w:noWrap/>
          </w:tcPr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67A0D"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Годовая удельная норма накопления ТБО 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м3/чел.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8475" w:type="dxa"/>
            <w:gridSpan w:val="3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Уличное освещение</w:t>
            </w: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Протяженность сетей уличного освещения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км.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270"/>
          <w:jc w:val="center"/>
        </w:trPr>
        <w:tc>
          <w:tcPr>
            <w:tcW w:w="4940" w:type="dxa"/>
            <w:noWrap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светильников</w:t>
            </w:r>
          </w:p>
        </w:tc>
        <w:tc>
          <w:tcPr>
            <w:tcW w:w="1559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976" w:type="dxa"/>
            <w:noWrap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7A0D" w:rsidRPr="006C3E5C" w:rsidRDefault="00167A0D" w:rsidP="00167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7A0D" w:rsidRPr="006C3E5C" w:rsidRDefault="00167A0D" w:rsidP="00167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1.1. Анализ текущего состояния систем теплоснабжения</w:t>
      </w:r>
    </w:p>
    <w:p w:rsidR="00167A0D" w:rsidRPr="006C3E5C" w:rsidRDefault="00167A0D" w:rsidP="00167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 xml:space="preserve">Основной задачей теплоснабжающих организаций сельсовета является предоставление качественных услуг для населения, предприятий и организаций всех форм собственности по </w:t>
      </w:r>
      <w:proofErr w:type="spellStart"/>
      <w:r w:rsidRPr="006C3E5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>теплообеспечению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>.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В настоящее время централизованное теплоснабжение жилых, общественных и производственных зданий в поселении отсутствует. Индивидуальная застройка сельсовета оборудована печным отоплением и поквартирными генераторами тепла. Все объекты жилой, культурно-бытовой и социальной (за исключением школ) застройки отапливаются от индивидуальных теплоисточников.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В качестве топлива для нужд теплопотребления в сельсовете используется природный газ и уголь, печное бытовое топливо.</w:t>
      </w:r>
    </w:p>
    <w:p w:rsidR="00167A0D" w:rsidRPr="006C3E5C" w:rsidRDefault="00167A0D" w:rsidP="00167A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1.2. Анализ текущего состояния  систем  водоснабжения</w:t>
      </w:r>
    </w:p>
    <w:p w:rsidR="00167A0D" w:rsidRPr="006C3E5C" w:rsidRDefault="00167A0D" w:rsidP="00167A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3E5C" w:rsidRPr="006C3E5C" w:rsidRDefault="006C3E5C" w:rsidP="006C3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" w:name="_Toc223509066" w:colFirst="0" w:colLast="0"/>
      <w:r w:rsidRPr="006C3E5C">
        <w:rPr>
          <w:rFonts w:ascii="Times New Roman" w:hAnsi="Times New Roman" w:cs="Times New Roman"/>
          <w:sz w:val="26"/>
          <w:szCs w:val="26"/>
        </w:rPr>
        <w:t xml:space="preserve">Хозяйственно-питьевое и производственное водоснабжение муниципального образования осуществляется за счёт подземных вод. Водоснабжение осуществляется из артезианских скважин. Подача воды производится электрическими насосами производительностью 6– 10 куб.м/час с накоплением в башнях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Рожновского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и </w:t>
      </w:r>
      <w:r w:rsidRPr="006C3E5C">
        <w:rPr>
          <w:rFonts w:ascii="Times New Roman" w:hAnsi="Times New Roman" w:cs="Times New Roman"/>
          <w:sz w:val="26"/>
          <w:szCs w:val="26"/>
        </w:rPr>
        <w:lastRenderedPageBreak/>
        <w:t>передачей потребителям по сетям в т.ч. и на водозаборные колонки. Протяженность водопроводных сетей составляет 26,6 км. Износ водопроводных сетей – 50–100%.</w:t>
      </w:r>
    </w:p>
    <w:p w:rsidR="006C3E5C" w:rsidRPr="006C3E5C" w:rsidRDefault="006C3E5C" w:rsidP="006C3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Жилищный фонд обеспечен централизованным водоснабжением не полностью. В индивидуальной жилой застройке преобладают децентрализованные водозаборы, состоящие из одной или нескольких скважин.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C3E5C">
        <w:rPr>
          <w:rFonts w:ascii="Times New Roman" w:hAnsi="Times New Roman" w:cs="Times New Roman"/>
          <w:bCs/>
          <w:sz w:val="26"/>
          <w:szCs w:val="26"/>
        </w:rPr>
        <w:t xml:space="preserve">Источником водоснабжения Усланского сельсовета являются подземные воды </w:t>
      </w:r>
      <w:proofErr w:type="spellStart"/>
      <w:r w:rsidRPr="006C3E5C">
        <w:rPr>
          <w:rFonts w:ascii="Times New Roman" w:hAnsi="Times New Roman" w:cs="Times New Roman"/>
          <w:bCs/>
          <w:sz w:val="26"/>
          <w:szCs w:val="26"/>
        </w:rPr>
        <w:t>альб-сеноманского</w:t>
      </w:r>
      <w:proofErr w:type="spellEnd"/>
      <w:r w:rsidRPr="006C3E5C">
        <w:rPr>
          <w:rFonts w:ascii="Times New Roman" w:hAnsi="Times New Roman" w:cs="Times New Roman"/>
          <w:bCs/>
          <w:sz w:val="26"/>
          <w:szCs w:val="26"/>
        </w:rPr>
        <w:t xml:space="preserve"> яруса. Водоснабжение осуществляется из централизованных водозаборных сооружений. Подача воды производится электрическими насосами производительностью 25-40 куб.м/час, с накоплением в водонапорной башне и подачей потребителям по магистральным сетям в т.ч. и на водонапорные колонки. 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C3E5C">
        <w:rPr>
          <w:rFonts w:ascii="Times New Roman" w:hAnsi="Times New Roman" w:cs="Times New Roman"/>
          <w:bCs/>
          <w:sz w:val="26"/>
          <w:szCs w:val="26"/>
        </w:rPr>
        <w:t>Суммарная производительность водозаборных сооружений 1,727 тыс. куб. м/сутки.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C3E5C">
        <w:rPr>
          <w:rFonts w:ascii="Times New Roman" w:hAnsi="Times New Roman" w:cs="Times New Roman"/>
          <w:bCs/>
          <w:sz w:val="26"/>
          <w:szCs w:val="26"/>
        </w:rPr>
        <w:t>Объем водопотребления из централизованной водопроводной сети по поселку составляет 0,638 тыс. куб. м/сутки, весь объем расходуется на хозяйственно-питьевые нужды.</w:t>
      </w:r>
    </w:p>
    <w:p w:rsidR="006C3E5C" w:rsidRPr="006C3E5C" w:rsidRDefault="006C3E5C" w:rsidP="006C3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C3E5C">
        <w:rPr>
          <w:rFonts w:ascii="Times New Roman" w:hAnsi="Times New Roman" w:cs="Times New Roman"/>
          <w:bCs/>
          <w:sz w:val="26"/>
          <w:szCs w:val="26"/>
        </w:rPr>
        <w:t xml:space="preserve">Согласно исследованиям, проводимым ежеквартально филиалом ФБУЗ «Центр гигиены и эпидемиологии в Курской области» и ОГУ «Межрайонный центр государственного санитарно-эпидемиологического надзора в </w:t>
      </w:r>
      <w:proofErr w:type="spellStart"/>
      <w:r w:rsidRPr="006C3E5C">
        <w:rPr>
          <w:rFonts w:ascii="Times New Roman" w:hAnsi="Times New Roman" w:cs="Times New Roman"/>
          <w:bCs/>
          <w:sz w:val="26"/>
          <w:szCs w:val="26"/>
        </w:rPr>
        <w:t>Обоянском</w:t>
      </w:r>
      <w:proofErr w:type="spellEnd"/>
      <w:r w:rsidRPr="006C3E5C"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6C3E5C">
        <w:rPr>
          <w:rFonts w:ascii="Times New Roman" w:hAnsi="Times New Roman" w:cs="Times New Roman"/>
          <w:bCs/>
          <w:sz w:val="26"/>
          <w:szCs w:val="26"/>
        </w:rPr>
        <w:t>Медвенском</w:t>
      </w:r>
      <w:proofErr w:type="spellEnd"/>
      <w:r w:rsidRPr="006C3E5C">
        <w:rPr>
          <w:rFonts w:ascii="Times New Roman" w:hAnsi="Times New Roman" w:cs="Times New Roman"/>
          <w:bCs/>
          <w:sz w:val="26"/>
          <w:szCs w:val="26"/>
        </w:rPr>
        <w:t xml:space="preserve"> районах Курской области», в г. </w:t>
      </w:r>
      <w:proofErr w:type="spellStart"/>
      <w:r w:rsidRPr="006C3E5C">
        <w:rPr>
          <w:rFonts w:ascii="Times New Roman" w:hAnsi="Times New Roman" w:cs="Times New Roman"/>
          <w:bCs/>
          <w:sz w:val="26"/>
          <w:szCs w:val="26"/>
        </w:rPr>
        <w:t>Обояне</w:t>
      </w:r>
      <w:proofErr w:type="spellEnd"/>
      <w:r w:rsidRPr="006C3E5C">
        <w:rPr>
          <w:rFonts w:ascii="Times New Roman" w:hAnsi="Times New Roman" w:cs="Times New Roman"/>
          <w:bCs/>
          <w:sz w:val="26"/>
          <w:szCs w:val="26"/>
        </w:rPr>
        <w:t>, вода от водозаборов соответствует требованиям СанПиН 2.1.4.1074-01</w:t>
      </w:r>
    </w:p>
    <w:p w:rsidR="006C3E5C" w:rsidRPr="006C3E5C" w:rsidRDefault="006C3E5C" w:rsidP="006C3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водоохранных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зонах 1-го,2-го,3-го поясов водозаборных сооружений, загрязняющие вещества в почве и водоносных горизонтах отсутствуют.</w:t>
      </w:r>
    </w:p>
    <w:p w:rsidR="006C3E5C" w:rsidRPr="006C3E5C" w:rsidRDefault="006C3E5C" w:rsidP="006C3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Сведения по водоснабжению представлены в таблице:</w:t>
      </w:r>
      <w:bookmarkStart w:id="2" w:name="_Toc315701135"/>
      <w:bookmarkStart w:id="3" w:name="_Toc315701136"/>
      <w:bookmarkStart w:id="4" w:name="_Toc315701137"/>
      <w:bookmarkStart w:id="5" w:name="_Toc315701138"/>
      <w:bookmarkStart w:id="6" w:name="_Toc315701139"/>
      <w:bookmarkStart w:id="7" w:name="_Toc315701140"/>
      <w:bookmarkStart w:id="8" w:name="_Toc315701141"/>
      <w:bookmarkEnd w:id="2"/>
      <w:bookmarkEnd w:id="3"/>
      <w:bookmarkEnd w:id="4"/>
      <w:bookmarkEnd w:id="5"/>
      <w:bookmarkEnd w:id="6"/>
      <w:bookmarkEnd w:id="7"/>
      <w:bookmarkEnd w:id="8"/>
    </w:p>
    <w:p w:rsidR="006C3E5C" w:rsidRPr="006C3E5C" w:rsidRDefault="006C3E5C" w:rsidP="006C3E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6C3E5C" w:rsidRPr="006C3E5C" w:rsidRDefault="006C3E5C" w:rsidP="006C3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 xml:space="preserve"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</w:t>
      </w:r>
      <w:proofErr w:type="spellStart"/>
      <w:r w:rsidRPr="006C3E5C">
        <w:rPr>
          <w:rFonts w:ascii="Times New Roman" w:hAnsi="Times New Roman" w:cs="Times New Roman"/>
          <w:sz w:val="26"/>
          <w:szCs w:val="26"/>
        </w:rPr>
        <w:t>водоразбора</w:t>
      </w:r>
      <w:proofErr w:type="spellEnd"/>
      <w:r w:rsidRPr="006C3E5C">
        <w:rPr>
          <w:rFonts w:ascii="Times New Roman" w:hAnsi="Times New Roman" w:cs="Times New Roman"/>
          <w:sz w:val="26"/>
          <w:szCs w:val="26"/>
        </w:rPr>
        <w:t xml:space="preserve"> на полив приусадебных участков).</w:t>
      </w:r>
    </w:p>
    <w:p w:rsidR="006C3E5C" w:rsidRPr="006C3E5C" w:rsidRDefault="006C3E5C" w:rsidP="006C3E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В то же время износ элементов существующей сети водоснабжения составляет 50-100%, основная проблема – потеря гидравлического напора. Длительная эксплуатация скважин увеличивает вероятность исчерпывания дебита. Протяженность водопроводных сетей требующих замены (ремонта) составляет 5,9 км.</w:t>
      </w:r>
    </w:p>
    <w:p w:rsidR="006C3E5C" w:rsidRPr="006C3E5C" w:rsidRDefault="006C3E5C" w:rsidP="00167A0D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A0D" w:rsidRPr="006C3E5C" w:rsidRDefault="00167A0D" w:rsidP="00167A0D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1.3. Анализ текущего состояния сферы сбора твердых бытовых отходов</w:t>
      </w:r>
    </w:p>
    <w:p w:rsidR="006C3E5C" w:rsidRPr="006C3E5C" w:rsidRDefault="006C3E5C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Большим и проблематичным вопросом на протяжении целого ряда лет является уборка и вывоз хозяйственного мусора и твердых бытовых отходов. На территории поселения за отчетный период будет организована система сбора и вывоза твердых бытовых отходов, а именно:</w:t>
      </w: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разработан график вывоза ТБО, предусматривающий контейнерную систему сбора и вывоза, вывоз производится по утвержденному маршруту;</w:t>
      </w: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 накопления бытовых отходов на душу населения составляет в год </w:t>
      </w:r>
    </w:p>
    <w:p w:rsidR="00167A0D" w:rsidRPr="006C3E5C" w:rsidRDefault="00167A0D" w:rsidP="00167A0D">
      <w:pPr>
        <w:spacing w:after="0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280 кг.при объеме 1400л.</w:t>
      </w: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Собранные отходы будут вывозиться для захоронения на свалку ТБО.  Полигон твердых бытовых отходов  расположен в 12 км от населенных пунктов, что соответствует  требованиям  </w:t>
      </w:r>
      <w:proofErr w:type="spellStart"/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СанНиП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2.2.1/2.1.1.1200-03 (размер санитарно-защитной зоны для полигонов ТБО – 1000 м).</w:t>
      </w: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Осуществлять увеличение процента охвата населения услугами по сбору и вывозу бытовых отходов и мусора до 100%, с дальнейшей утилизацией мусора на полигон промышленных и бытовых отходов.</w:t>
      </w:r>
    </w:p>
    <w:p w:rsidR="00167A0D" w:rsidRPr="006C3E5C" w:rsidRDefault="00167A0D" w:rsidP="00167A0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установить на территории  поселения мусорные контейнеры  вместимостью 0,75 м. куб. для сбора мусора на улицах поселения, а также обязать каждое предприятие торговли и иные учреждения и организации установить урну для сбора мусора.</w:t>
      </w:r>
    </w:p>
    <w:p w:rsidR="00167A0D" w:rsidRPr="006C3E5C" w:rsidRDefault="00167A0D" w:rsidP="00167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3E5C" w:rsidRPr="006C3E5C" w:rsidRDefault="00167A0D" w:rsidP="006C3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1.4.  Анализ текуще</w:t>
      </w:r>
      <w:r w:rsid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го состояния уличного освещения</w:t>
      </w:r>
      <w:bookmarkStart w:id="9" w:name="_GoBack"/>
      <w:bookmarkEnd w:id="9"/>
    </w:p>
    <w:p w:rsidR="006C3E5C" w:rsidRPr="006C3E5C" w:rsidRDefault="006C3E5C" w:rsidP="006C3E5C">
      <w:pPr>
        <w:pStyle w:val="41"/>
        <w:suppressAutoHyphens w:val="0"/>
        <w:spacing w:after="0"/>
        <w:ind w:firstLine="709"/>
        <w:contextualSpacing/>
        <w:jc w:val="both"/>
        <w:rPr>
          <w:sz w:val="26"/>
          <w:szCs w:val="26"/>
        </w:rPr>
      </w:pPr>
      <w:r w:rsidRPr="006C3E5C">
        <w:rPr>
          <w:sz w:val="26"/>
          <w:szCs w:val="26"/>
          <w:lang w:bidi="en-US"/>
        </w:rPr>
        <w:t xml:space="preserve">Электроснабжение потребителей Обоянского района Курской области предусмотрено от электрических сетей филиала ОАО «МРСК Центр» ОАО «Курскэнерго». </w:t>
      </w:r>
      <w:r w:rsidRPr="006C3E5C">
        <w:rPr>
          <w:sz w:val="26"/>
          <w:szCs w:val="26"/>
          <w:lang w:eastAsia="ru-RU"/>
        </w:rPr>
        <w:t>Электроэнергетика</w:t>
      </w:r>
      <w:r w:rsidRPr="006C3E5C">
        <w:rPr>
          <w:sz w:val="26"/>
          <w:szCs w:val="26"/>
        </w:rPr>
        <w:t xml:space="preserve"> является основой функционирования экономики и жизнеобеспечения, поэтому стратегической задачей предприятий электроэнергетики является бесперебойное и надежное обеспечение хозяйствующих субъектов, объектов социальной сферы и населения электроэнергией.</w:t>
      </w:r>
    </w:p>
    <w:p w:rsidR="006C3E5C" w:rsidRPr="006C3E5C" w:rsidRDefault="006C3E5C" w:rsidP="006C3E5C">
      <w:pPr>
        <w:pStyle w:val="af6"/>
        <w:jc w:val="both"/>
        <w:rPr>
          <w:rFonts w:ascii="Times New Roman" w:hAnsi="Times New Roman" w:cs="Times New Roman"/>
          <w:color w:val="auto"/>
          <w:sz w:val="26"/>
          <w:szCs w:val="26"/>
          <w:lang w:eastAsia="ru-RU"/>
        </w:rPr>
      </w:pPr>
      <w:r w:rsidRPr="006C3E5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Таблица. Перечень подстанций Усланского сельсовета.</w:t>
      </w:r>
    </w:p>
    <w:tbl>
      <w:tblPr>
        <w:tblW w:w="10031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88"/>
        <w:gridCol w:w="955"/>
        <w:gridCol w:w="1134"/>
        <w:gridCol w:w="851"/>
        <w:gridCol w:w="992"/>
        <w:gridCol w:w="1134"/>
        <w:gridCol w:w="992"/>
        <w:gridCol w:w="1134"/>
        <w:gridCol w:w="709"/>
      </w:tblGrid>
      <w:tr w:rsidR="006C3E5C" w:rsidRPr="006C3E5C" w:rsidTr="00B55E00">
        <w:trPr>
          <w:trHeight w:val="525"/>
        </w:trPr>
        <w:tc>
          <w:tcPr>
            <w:tcW w:w="1242" w:type="dxa"/>
            <w:vMerge w:val="restart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МО «</w:t>
            </w:r>
            <w:proofErr w:type="spellStart"/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6C3E5C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</w:t>
            </w:r>
          </w:p>
        </w:tc>
        <w:tc>
          <w:tcPr>
            <w:tcW w:w="2977" w:type="dxa"/>
            <w:gridSpan w:val="3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Трансформаторные подстанции</w:t>
            </w:r>
          </w:p>
        </w:tc>
        <w:tc>
          <w:tcPr>
            <w:tcW w:w="5812" w:type="dxa"/>
            <w:gridSpan w:val="6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Линии электропередач, км.</w:t>
            </w:r>
          </w:p>
        </w:tc>
      </w:tr>
      <w:tr w:rsidR="006C3E5C" w:rsidRPr="006C3E5C" w:rsidTr="00B55E00">
        <w:trPr>
          <w:trHeight w:val="510"/>
        </w:trPr>
        <w:tc>
          <w:tcPr>
            <w:tcW w:w="1242" w:type="dxa"/>
            <w:vMerge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тип</w:t>
            </w:r>
          </w:p>
        </w:tc>
        <w:tc>
          <w:tcPr>
            <w:tcW w:w="955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Кол-во, шт.</w:t>
            </w:r>
          </w:p>
        </w:tc>
        <w:tc>
          <w:tcPr>
            <w:tcW w:w="1134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Износ, %</w:t>
            </w:r>
          </w:p>
        </w:tc>
        <w:tc>
          <w:tcPr>
            <w:tcW w:w="851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0,4Кв</w:t>
            </w:r>
          </w:p>
        </w:tc>
        <w:tc>
          <w:tcPr>
            <w:tcW w:w="992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Износ %</w:t>
            </w:r>
          </w:p>
        </w:tc>
        <w:tc>
          <w:tcPr>
            <w:tcW w:w="1134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6-10Кв</w:t>
            </w:r>
          </w:p>
        </w:tc>
        <w:tc>
          <w:tcPr>
            <w:tcW w:w="992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Износ, %</w:t>
            </w:r>
          </w:p>
        </w:tc>
        <w:tc>
          <w:tcPr>
            <w:tcW w:w="1134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35Кв</w:t>
            </w:r>
          </w:p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 более</w:t>
            </w:r>
          </w:p>
        </w:tc>
        <w:tc>
          <w:tcPr>
            <w:tcW w:w="709" w:type="dxa"/>
            <w:vAlign w:val="center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Износ, %</w:t>
            </w:r>
          </w:p>
        </w:tc>
      </w:tr>
      <w:tr w:rsidR="006C3E5C" w:rsidRPr="006C3E5C" w:rsidTr="00B55E00">
        <w:tc>
          <w:tcPr>
            <w:tcW w:w="1242" w:type="dxa"/>
            <w:vMerge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КТП</w:t>
            </w:r>
          </w:p>
        </w:tc>
        <w:tc>
          <w:tcPr>
            <w:tcW w:w="955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C3E5C" w:rsidRPr="006C3E5C" w:rsidTr="00B55E00">
        <w:tc>
          <w:tcPr>
            <w:tcW w:w="1242" w:type="dxa"/>
            <w:vMerge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СКТП</w:t>
            </w:r>
          </w:p>
        </w:tc>
        <w:tc>
          <w:tcPr>
            <w:tcW w:w="955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C3E5C" w:rsidRPr="006C3E5C" w:rsidTr="00B55E00">
        <w:tc>
          <w:tcPr>
            <w:tcW w:w="1242" w:type="dxa"/>
            <w:vMerge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55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3E5C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134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6C3E5C" w:rsidRPr="006C3E5C" w:rsidRDefault="006C3E5C" w:rsidP="006C3E5C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3E5C" w:rsidRPr="006C3E5C" w:rsidRDefault="006C3E5C" w:rsidP="006C3E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3E5C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 xml:space="preserve">Загрузка трансформаторов на ПС 110/35/10 кВ составляет 30,0%, что позволяет подключать к ним дополнительные нагрузки. </w:t>
      </w:r>
    </w:p>
    <w:p w:rsidR="006C3E5C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Система электроснабжения сельсовета обеспечивает всех потенциальных потребителей электроэнергии.</w:t>
      </w:r>
    </w:p>
    <w:p w:rsidR="006C3E5C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Техническое состояние электрических сетей сельсовета удовлетворительное, они могут быть использованы при дальнейшей эксплуатации.</w:t>
      </w:r>
    </w:p>
    <w:p w:rsidR="006C3E5C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По территории сельсовета проходят высоковольтные линии электропередач.</w:t>
      </w:r>
    </w:p>
    <w:p w:rsidR="006C3E5C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Питание сельскохозяйственных, промышленных предприятий, а также культурно бытовых и жилых потребителей осуществляется через понизительные трансформаторные подстанции.</w:t>
      </w:r>
    </w:p>
    <w:p w:rsidR="00167A0D" w:rsidRPr="006C3E5C" w:rsidRDefault="006C3E5C" w:rsidP="006C3E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E5C">
        <w:rPr>
          <w:rFonts w:ascii="Times New Roman" w:hAnsi="Times New Roman" w:cs="Times New Roman"/>
          <w:sz w:val="26"/>
          <w:szCs w:val="26"/>
        </w:rPr>
        <w:t>Опоры линий электропередач бетонные с металлической сеткой и деревянные. Опоры требуют частичной замены (большой износ), ежегодно проводятся плановые работы по ремонту и замене ветхих линий электропередач. Большой износ понижает устойчивость к воздействию поражающих факторов чрезвычайных ситуаций и требует проведения мероприятий по их капитальному ремонту и замене.</w:t>
      </w:r>
    </w:p>
    <w:bookmarkEnd w:id="1"/>
    <w:p w:rsidR="00167A0D" w:rsidRPr="006C3E5C" w:rsidRDefault="00167A0D" w:rsidP="00167A0D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 Основные цели и задачи, сроки и этапы реализации  программы</w:t>
      </w:r>
    </w:p>
    <w:p w:rsidR="00167A0D" w:rsidRPr="006C3E5C" w:rsidRDefault="00167A0D" w:rsidP="00167A0D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сельсовет».</w:t>
      </w:r>
    </w:p>
    <w:p w:rsidR="00167A0D" w:rsidRPr="006C3E5C" w:rsidRDefault="00167A0D" w:rsidP="00167A0D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Программа комплексного развития систем коммунальной инфраструктуры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>» на 201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годы направлена на снижение уровня износа, повышение качества предоставляемых коммунальных услуг, улучшение экологической ситуации.</w:t>
      </w:r>
    </w:p>
    <w:p w:rsidR="006C3E5C" w:rsidRPr="006C3E5C" w:rsidRDefault="00167A0D" w:rsidP="006C3E5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 инфраструктуры, а также сдерживание темпов роста </w:t>
      </w:r>
      <w:r w:rsid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тарифов на коммунальные услуги.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Основные задачи Программы:</w:t>
      </w:r>
    </w:p>
    <w:p w:rsidR="00167A0D" w:rsidRPr="006C3E5C" w:rsidRDefault="00167A0D" w:rsidP="00167A0D">
      <w:pPr>
        <w:numPr>
          <w:ilvl w:val="0"/>
          <w:numId w:val="10"/>
        </w:num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модернизация водопроводного хозяйства;</w:t>
      </w:r>
    </w:p>
    <w:p w:rsidR="00167A0D" w:rsidRPr="006C3E5C" w:rsidRDefault="00167A0D" w:rsidP="00167A0D">
      <w:pPr>
        <w:numPr>
          <w:ilvl w:val="0"/>
          <w:numId w:val="10"/>
        </w:num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улучшение экологической обстановки путём сбора и вывоза мусора; </w:t>
      </w:r>
    </w:p>
    <w:p w:rsidR="00167A0D" w:rsidRPr="006C3E5C" w:rsidRDefault="00167A0D" w:rsidP="00167A0D">
      <w:pPr>
        <w:numPr>
          <w:ilvl w:val="0"/>
          <w:numId w:val="10"/>
        </w:num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модернизация системы </w:t>
      </w:r>
      <w:proofErr w:type="spellStart"/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теплохозяйства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повышение эффективности управления объектами коммунальной инфраструктуры. 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Предусматривается оказание методического содействия предприятиям, оказывающим коммунальные услуги при осуществлении заимствований с целью модернизации объектов коммунальной инфраструктуры.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67A0D" w:rsidRPr="006C3E5C" w:rsidRDefault="00167A0D" w:rsidP="00167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Сроки и этапы реализации программы.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Программа действует с 201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 по  202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год. Реализация программы будет осуществляться весь период.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3. Мероприятия по развитию системы коммунальной инфраструктуры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3.1. Общие положения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Основными факторами, определяющими направления разработки программы комплексного развития системы коммунальной инфраструктуры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>» на 201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гг., являются:</w:t>
      </w:r>
    </w:p>
    <w:p w:rsidR="00167A0D" w:rsidRPr="006C3E5C" w:rsidRDefault="00167A0D" w:rsidP="00167A0D">
      <w:pPr>
        <w:numPr>
          <w:ilvl w:val="0"/>
          <w:numId w:val="13"/>
        </w:numPr>
        <w:tabs>
          <w:tab w:val="num" w:pos="9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тенденции социально-экономического развития поселения, характеризующиеся ростом численности населения, развитием рынка жилья, сфер обслуживания до 202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 учетом комплексного инвестиционного плана; </w:t>
      </w:r>
    </w:p>
    <w:p w:rsidR="00167A0D" w:rsidRPr="006C3E5C" w:rsidRDefault="00167A0D" w:rsidP="00167A0D">
      <w:pPr>
        <w:numPr>
          <w:ilvl w:val="0"/>
          <w:numId w:val="13"/>
        </w:numPr>
        <w:tabs>
          <w:tab w:val="num" w:pos="9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состояние существующей системы коммунальной инфраструктуры</w:t>
      </w: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67A0D" w:rsidRPr="006C3E5C" w:rsidRDefault="00167A0D" w:rsidP="00167A0D">
      <w:pPr>
        <w:numPr>
          <w:ilvl w:val="0"/>
          <w:numId w:val="13"/>
        </w:numPr>
        <w:tabs>
          <w:tab w:val="num" w:pos="9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перспективное строительство малоэтажных домов, направленное на улучшение жилищных условий граждан;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коммунальной инфраструктуры, условий их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эксплуатации. Достижение целевых индикаторов в результате реализации программы комплексного развития характеризует будущую модель коммунального комплекса поселения. 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Комплекс мероприятий по развитию системы коммунальной инфраструктуры, поселения разработан  по следующим направлениям:</w:t>
      </w:r>
    </w:p>
    <w:p w:rsidR="00167A0D" w:rsidRPr="006C3E5C" w:rsidRDefault="00167A0D" w:rsidP="00167A0D">
      <w:pPr>
        <w:numPr>
          <w:ilvl w:val="0"/>
          <w:numId w:val="13"/>
        </w:numPr>
        <w:tabs>
          <w:tab w:val="num" w:pos="9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и модернизация оборудования, сетей организаций коммунального комплекса  в целях повышения качества товаров (услуг), улучшения экологической ситуации;</w:t>
      </w:r>
    </w:p>
    <w:p w:rsidR="00167A0D" w:rsidRPr="006C3E5C" w:rsidRDefault="00167A0D" w:rsidP="00167A0D">
      <w:pPr>
        <w:numPr>
          <w:ilvl w:val="0"/>
          <w:numId w:val="13"/>
        </w:numPr>
        <w:tabs>
          <w:tab w:val="num" w:pos="9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и модернизация оборудования и сетей в целях подключения новых потребителей в объектах капитального строительства;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Разработанные программные мероприятия систематизированы по степени их актуальности в решении вопросов развития системы коммунальной инфраструктуры  в сельском поселении и срокам реализации.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Сроки реализации мероприятий программы комплексного развития коммунальной инфраструктуры, определены исходя из актуальности и эффективности мероприятий (в целях повышения качества товаров (услуг), улучшения экологической ситуации) и планируемых сроков ввода объектов капитального строительства. 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Мероприятия, реализуемые для подключения новых потребителей, разработаны исходя из того, что организации коммунального комплекса обеспечивают  требуемую для подключения мощность, устройство точки подключения и врезку в существующие магистральные трубопроводы, коммунальные сети до границ участка застройки. От границ участка застройки и непосредственно до объектов строительства прокладку необходимых коммуникаций осуществляет Застройщик. Точка подключения находится на границе участка застройки, что отражается в договоре на подключение. Построенные Застройщиком сети эксплуатируются Застройщиком или передаются в муниципальную собственность в установленном порядке по соглашению сторон.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Объемы мероприятий определены </w:t>
      </w:r>
      <w:proofErr w:type="spellStart"/>
      <w:r w:rsidRPr="006C3E5C">
        <w:rPr>
          <w:rFonts w:ascii="Times New Roman" w:eastAsia="Times New Roman" w:hAnsi="Times New Roman" w:cs="Times New Roman"/>
          <w:sz w:val="26"/>
          <w:szCs w:val="26"/>
        </w:rPr>
        <w:t>усредненно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. Список мероприятий на конкретном объекте детализируется после разработки проектно-сметной документации (при необходимости после проведения энергетических обследований). 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Стоимость мероприятий учитывает проектно-изыскательские работы, налоги (налог на добавленную стоимость (кроме мероприятий по новому строительству)).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8. Финансовые потребности на реализацию мероприятий программы комплексного развития распределены между источниками финансирования. 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Источниками финансирования мероприятий Программы являются средства бюджета Курской области, районного бюджета и бюджета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</w:t>
      </w:r>
      <w:proofErr w:type="spellEnd"/>
      <w:r w:rsidRPr="006C3E5C">
        <w:rPr>
          <w:rFonts w:ascii="Times New Roman" w:eastAsia="Times New Roman" w:hAnsi="Times New Roman" w:cs="Times New Roman"/>
          <w:sz w:val="26"/>
          <w:szCs w:val="26"/>
        </w:rPr>
        <w:t>», а также внебюджетные источники. Объемы финансирования мероприятий из регионального бюджета определяются после принятия областных программ в области развития и модернизации систем коммунальной инфраструктуры и подлежат ежегодному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Внебюджетными источниками в сферах деятельности организаций коммунального комплекса (теплоснабжения, водоснабжения, утилизации (захоронения) твердых бытовых отходов) являются средства организаций коммунального комплекса, получаемые от потребителей за счет установления тарифов, надбавок к тарифам (инвестиционной составляющей в тарифе) и тарифов на подключение (платы за подключение). Условием привлечения данных внебюджетных источников является обеспечение доступности оплаты ресурсов потребителями с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lastRenderedPageBreak/>
        <w:t>учетом надбавок  к тарифам (инвестиционной составляющей в тарифе) и тарифов на подключение (платы за подключение).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В случае, когда реализация мероприятия ведет одновременно к достижению целей повышения качества товаров (услуг), улучшения экологической ситуации и подключения новых потребителей (объектов капитального строительства), мероприятие отражается в обоих инвестиционных проектах (подразделах программы). При этом количественные показатели приведены полностью в каждом направлении, стоимостные показатели распределены пропорционально подключаемым нагрузкам.</w:t>
      </w:r>
    </w:p>
    <w:p w:rsidR="00167A0D" w:rsidRPr="006C3E5C" w:rsidRDefault="00167A0D" w:rsidP="00167A0D">
      <w:pPr>
        <w:tabs>
          <w:tab w:val="left" w:pos="708"/>
          <w:tab w:val="num" w:pos="1021"/>
        </w:tabs>
        <w:spacing w:after="0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мероприятие реализуется в течение нескольких лет, то количественные и стоимостные показатели распределяются по годам по этапам, что обуславливает приведение в таблицах программы долей единиц. 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Собственные средства организаций коммунального комплекса, направленные на реализацию мероприятий по повышению качества товаров (услуг), улучшению экологической ситуации представляют собой величину амортизационных отчислений (кроме сферы теплоснабжения), начисленных на основные средства, существующие и построенные (модернизированные) в рамках соответствующих мероприятий. </w:t>
      </w:r>
    </w:p>
    <w:p w:rsidR="00167A0D" w:rsidRPr="006C3E5C" w:rsidRDefault="00167A0D" w:rsidP="00167A0D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Средства, полученные организациями коммунального комплекса в результате применения надбавки (инвестиционной составляющей в тарифе), имеют целевой характер и направляются на финансирование инвестиционных программ в части проведения работ по модернизации, строительству и восстановлению коммунальной инфраструктуры, осуществляемых в целях повышения качества товаров (услуг), улучшения экологической ситуации, или на возврат ранее привлеченных средств, направленных на указанные мероприятия.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Средства, полученные организациями коммунального комплекса в результате применения платы за подключение, имеют целевой характер и направляются на финансирование инвестиционных программ в части проведения работ по модернизации и новому строительству коммунальной инфраструктуры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proofErr w:type="spellEnd"/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сельсовет», связанным с подключением объектов капитального строительства, или на возврат ранее привлеченных средств, направленных на указанные мероприятия.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sz w:val="26"/>
          <w:szCs w:val="26"/>
          <w:lang w:eastAsia="ar-SA"/>
        </w:rPr>
        <w:t>Перечень программных мероприятий приведен в приложении № 1 к Программе</w:t>
      </w: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167A0D" w:rsidRPr="006C3E5C" w:rsidRDefault="00167A0D" w:rsidP="00167A0D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3.2. Система теплоснабжения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Основными целевыми индикаторами реализации мероприятий Программы комплексного развития в части системы теплоснабжения потребителей поселения являются:   </w:t>
      </w:r>
    </w:p>
    <w:p w:rsidR="00167A0D" w:rsidRPr="006C3E5C" w:rsidRDefault="00167A0D" w:rsidP="00167A0D">
      <w:pPr>
        <w:numPr>
          <w:ilvl w:val="0"/>
          <w:numId w:val="15"/>
        </w:numPr>
        <w:tabs>
          <w:tab w:val="num" w:pos="1418"/>
        </w:tabs>
        <w:spacing w:before="120" w:after="120" w:line="240" w:lineRule="auto"/>
        <w:ind w:left="1418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Применение высокоэффективных теплоизоляционных материалов энергосберегающих технологий и современных приборов учета электроэнергии;  </w:t>
      </w:r>
    </w:p>
    <w:p w:rsidR="00167A0D" w:rsidRPr="006C3E5C" w:rsidRDefault="00167A0D" w:rsidP="00167A0D">
      <w:pPr>
        <w:numPr>
          <w:ilvl w:val="0"/>
          <w:numId w:val="15"/>
        </w:numPr>
        <w:tabs>
          <w:tab w:val="num" w:pos="1418"/>
        </w:tabs>
        <w:spacing w:before="120" w:after="120" w:line="240" w:lineRule="auto"/>
        <w:ind w:left="1418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Реконструкция котельных путем установки нового котельного оборудования, систем автоматики, сигнализации, с установкой современных котлов с КПД не менее 91% и систем водоочистки (первая очередь);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 приведен в приложении № 1 к Программе.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3.3. Система водоснабжения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lastRenderedPageBreak/>
        <w:t>Основными целевыми индикаторами реализации мероприятий программы комплексного развития системы водоснабжения потребителей поселения являются:</w:t>
      </w:r>
    </w:p>
    <w:p w:rsidR="00167A0D" w:rsidRPr="006C3E5C" w:rsidRDefault="00167A0D" w:rsidP="00167A0D">
      <w:pPr>
        <w:tabs>
          <w:tab w:val="num" w:pos="1418"/>
        </w:tabs>
        <w:spacing w:before="120" w:after="120" w:line="240" w:lineRule="auto"/>
        <w:ind w:left="121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1.  Реконструкция ветхих водопроводных сооружений;</w:t>
      </w:r>
    </w:p>
    <w:p w:rsidR="00167A0D" w:rsidRPr="006C3E5C" w:rsidRDefault="00167A0D" w:rsidP="00167A0D">
      <w:pPr>
        <w:tabs>
          <w:tab w:val="num" w:pos="1418"/>
        </w:tabs>
        <w:spacing w:before="120" w:after="12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2. Строительство арт.скважины, ЭВУ, водонапорной башни в существующей и планируемой застройки;</w:t>
      </w:r>
    </w:p>
    <w:p w:rsidR="00167A0D" w:rsidRPr="006C3E5C" w:rsidRDefault="00167A0D" w:rsidP="00167A0D">
      <w:pPr>
        <w:tabs>
          <w:tab w:val="num" w:pos="1418"/>
          <w:tab w:val="num" w:pos="1980"/>
          <w:tab w:val="num" w:pos="3060"/>
        </w:tabs>
        <w:spacing w:before="120" w:after="120" w:line="240" w:lineRule="auto"/>
        <w:ind w:left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    3. Устройство для нужд пожаротушения подъездов с твердым покрытием для возможности забора воды пожарными машинами непосредственно из водоемов;</w:t>
      </w:r>
    </w:p>
    <w:p w:rsidR="00167A0D" w:rsidRPr="006C3E5C" w:rsidRDefault="00167A0D" w:rsidP="006C3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 приведе</w:t>
      </w:r>
      <w:r w:rsidR="006C3E5C">
        <w:rPr>
          <w:rFonts w:ascii="Times New Roman" w:eastAsia="Times New Roman" w:hAnsi="Times New Roman" w:cs="Times New Roman"/>
          <w:sz w:val="26"/>
          <w:szCs w:val="26"/>
        </w:rPr>
        <w:t>н в приложении № 1 к Программе.</w:t>
      </w:r>
    </w:p>
    <w:p w:rsidR="00167A0D" w:rsidRPr="006C3E5C" w:rsidRDefault="00167A0D" w:rsidP="00167A0D">
      <w:pPr>
        <w:tabs>
          <w:tab w:val="num" w:pos="1418"/>
          <w:tab w:val="num" w:pos="1980"/>
          <w:tab w:val="num" w:pos="3060"/>
        </w:tabs>
        <w:spacing w:before="120" w:after="12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3.4. Система сбора и вывоза твердых бытовых отходов</w:t>
      </w:r>
    </w:p>
    <w:p w:rsidR="00167A0D" w:rsidRPr="006C3E5C" w:rsidRDefault="00167A0D" w:rsidP="00167A0D">
      <w:pPr>
        <w:tabs>
          <w:tab w:val="num" w:pos="1418"/>
          <w:tab w:val="num" w:pos="1980"/>
          <w:tab w:val="num" w:pos="306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Основными целевыми индикаторами реализации мероприятий программы комплексного развития  системы сбора и вывоза твердых бытовых отходов потребителей поселения</w:t>
      </w:r>
      <w:r w:rsidRPr="006C3E5C">
        <w:rPr>
          <w:rFonts w:ascii="Times New Roman" w:eastAsia="Times New Roman" w:hAnsi="Times New Roman" w:cs="Times New Roman"/>
          <w:spacing w:val="-2"/>
          <w:sz w:val="26"/>
          <w:szCs w:val="26"/>
        </w:rPr>
        <w:t>, являются:</w:t>
      </w:r>
    </w:p>
    <w:p w:rsidR="00167A0D" w:rsidRPr="006C3E5C" w:rsidRDefault="00167A0D" w:rsidP="00167A0D">
      <w:pPr>
        <w:numPr>
          <w:ilvl w:val="0"/>
          <w:numId w:val="19"/>
        </w:numPr>
        <w:tabs>
          <w:tab w:val="num" w:pos="1440"/>
        </w:tabs>
        <w:spacing w:before="120" w:after="120" w:line="240" w:lineRule="auto"/>
        <w:ind w:left="1434" w:hanging="5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Приобретение мусорных контейнеров и оборудование площадок для сбора мусора (твердое покрытие, ограждение);</w:t>
      </w:r>
    </w:p>
    <w:p w:rsidR="00167A0D" w:rsidRPr="006C3E5C" w:rsidRDefault="00167A0D" w:rsidP="00167A0D">
      <w:pPr>
        <w:numPr>
          <w:ilvl w:val="0"/>
          <w:numId w:val="19"/>
        </w:numPr>
        <w:tabs>
          <w:tab w:val="num" w:pos="1440"/>
        </w:tabs>
        <w:spacing w:before="120" w:after="120" w:line="240" w:lineRule="auto"/>
        <w:ind w:left="1434" w:hanging="5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Организация в поселении раздельного сбора мусора (перспектива).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 приведен в приложении № 1 к Программе.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3.5. Система электроснабжения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Основными целевыми индикаторами реализации мероприятий программы комплексного развития системы электроснабжения  потребителей поселения являются:</w:t>
      </w:r>
    </w:p>
    <w:p w:rsidR="00167A0D" w:rsidRPr="006C3E5C" w:rsidRDefault="00167A0D" w:rsidP="00167A0D">
      <w:pPr>
        <w:numPr>
          <w:ilvl w:val="0"/>
          <w:numId w:val="23"/>
        </w:numPr>
        <w:tabs>
          <w:tab w:val="num" w:pos="1418"/>
        </w:tabs>
        <w:spacing w:before="120" w:after="120" w:line="240" w:lineRule="auto"/>
        <w:ind w:left="1418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Реконструкция существующего наружного освещения  улиц и проездов;</w:t>
      </w:r>
    </w:p>
    <w:p w:rsidR="00167A0D" w:rsidRPr="006C3E5C" w:rsidRDefault="00167A0D" w:rsidP="00167A0D">
      <w:pPr>
        <w:numPr>
          <w:ilvl w:val="0"/>
          <w:numId w:val="23"/>
        </w:numPr>
        <w:tabs>
          <w:tab w:val="num" w:pos="1418"/>
        </w:tabs>
        <w:spacing w:before="120" w:after="120" w:line="240" w:lineRule="auto"/>
        <w:ind w:left="1418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Внедрение современного электроосветительного оборудования, обеспечивающего экономию электрической энергии;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 приведен в приложении № 1 к Программе.</w:t>
      </w:r>
    </w:p>
    <w:p w:rsidR="00167A0D" w:rsidRPr="006C3E5C" w:rsidRDefault="00167A0D" w:rsidP="006C3E5C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D0D0D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D0D0D"/>
          <w:sz w:val="26"/>
          <w:szCs w:val="26"/>
        </w:rPr>
        <w:t>Приложение № 1 к Программе</w:t>
      </w: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color w:val="0D0D0D"/>
          <w:sz w:val="26"/>
          <w:szCs w:val="26"/>
        </w:rPr>
        <w:t>Перечень программных мероприятий по развитию коммунальной инфраструктуры, сбора твердых бытовых отходов</w:t>
      </w:r>
    </w:p>
    <w:tbl>
      <w:tblPr>
        <w:tblpPr w:leftFromText="180" w:rightFromText="180" w:vertAnchor="text" w:horzAnchor="margin" w:tblpY="96"/>
        <w:tblW w:w="9883" w:type="dxa"/>
        <w:tblLayout w:type="fixed"/>
        <w:tblLook w:val="0000"/>
      </w:tblPr>
      <w:tblGrid>
        <w:gridCol w:w="578"/>
        <w:gridCol w:w="1798"/>
        <w:gridCol w:w="142"/>
        <w:gridCol w:w="1559"/>
        <w:gridCol w:w="993"/>
        <w:gridCol w:w="1275"/>
        <w:gridCol w:w="1276"/>
        <w:gridCol w:w="1134"/>
        <w:gridCol w:w="1128"/>
      </w:tblGrid>
      <w:tr w:rsidR="00167A0D" w:rsidRPr="006C3E5C" w:rsidTr="00155C62">
        <w:trPr>
          <w:trHeight w:val="1500"/>
        </w:trPr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Содержание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5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Стоимость, тыс. руб.</w:t>
            </w:r>
          </w:p>
        </w:tc>
      </w:tr>
      <w:tr w:rsidR="00167A0D" w:rsidRPr="006C3E5C" w:rsidTr="00155C62">
        <w:trPr>
          <w:trHeight w:val="351"/>
        </w:trPr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201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201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202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2-28</w:t>
            </w:r>
          </w:p>
        </w:tc>
      </w:tr>
      <w:tr w:rsidR="00167A0D" w:rsidRPr="006C3E5C" w:rsidTr="00155C62">
        <w:trPr>
          <w:trHeight w:val="255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8</w:t>
            </w:r>
          </w:p>
        </w:tc>
      </w:tr>
      <w:tr w:rsidR="00167A0D" w:rsidRPr="006C3E5C" w:rsidTr="00155C62">
        <w:trPr>
          <w:trHeight w:val="387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  <w:t>Водоснабжение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458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6C3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  <w:t>Создание ЭВУ в</w:t>
            </w:r>
            <w:r w:rsidR="006C3E5C" w:rsidRPr="006C3E5C"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  <w:t>с. Павловка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областной бюджет и районный бюджет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677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lastRenderedPageBreak/>
              <w:t>1.2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Разработка проектно-сметной документации на создание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ЭВУ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областной бюджет и районный бюджет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785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  <w:t>Строительство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  <w:t>скважины в</w:t>
            </w:r>
            <w:r w:rsidR="006C3E5C" w:rsidRPr="006C3E5C">
              <w:rPr>
                <w:rFonts w:ascii="Times New Roman" w:eastAsia="Times New Roman" w:hAnsi="Times New Roman" w:cs="Times New Roman"/>
                <w:bCs/>
                <w:color w:val="0D0D0D"/>
                <w:sz w:val="26"/>
                <w:szCs w:val="26"/>
              </w:rPr>
              <w:t xml:space="preserve"> с. Трубеж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 xml:space="preserve">Федеральный и областной 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 xml:space="preserve">бюджет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25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Установка ограждения санитарной зоны вокруг скважины и водонапо</w:t>
            </w:r>
            <w:r w:rsidR="006C3E5C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 xml:space="preserve">рной башни 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 бюджет</w:t>
            </w: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300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  <w:t>Газоснабжение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740"/>
        </w:trPr>
        <w:tc>
          <w:tcPr>
            <w:tcW w:w="5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Разработка ПСД на газификацию</w:t>
            </w:r>
          </w:p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Павловского СДК</w:t>
            </w:r>
            <w:r w:rsidR="00167A0D"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,</w:t>
            </w:r>
          </w:p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Павловской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сельской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 xml:space="preserve">библиотеки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областной бюджет и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бюджет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269"/>
        </w:trPr>
        <w:tc>
          <w:tcPr>
            <w:tcW w:w="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Газификация</w:t>
            </w:r>
          </w:p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 xml:space="preserve">Павловского СДК </w:t>
            </w:r>
          </w:p>
          <w:p w:rsidR="00167A0D" w:rsidRPr="006C3E5C" w:rsidRDefault="006C3E5C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Павловской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сельской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областной бюджет и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300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bCs/>
                <w:color w:val="0D0D0D"/>
                <w:sz w:val="26"/>
                <w:szCs w:val="26"/>
                <w:lang w:eastAsia="ru-RU"/>
              </w:rPr>
              <w:t>Электроснабжение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  <w:tr w:rsidR="00167A0D" w:rsidRPr="006C3E5C" w:rsidTr="00155C62">
        <w:trPr>
          <w:trHeight w:val="1679"/>
        </w:trPr>
        <w:tc>
          <w:tcPr>
            <w:tcW w:w="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Приобретение энергосберегающих ламп для уличного освещения и других установок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 20,0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20,0</w:t>
            </w:r>
          </w:p>
        </w:tc>
      </w:tr>
      <w:tr w:rsidR="00167A0D" w:rsidRPr="006C3E5C" w:rsidTr="00155C62">
        <w:trPr>
          <w:trHeight w:val="995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lastRenderedPageBreak/>
              <w:t>3.2</w:t>
            </w: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Содержание сетей уличного освещения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30,0</w:t>
            </w:r>
          </w:p>
        </w:tc>
      </w:tr>
      <w:tr w:rsidR="00167A0D" w:rsidRPr="006C3E5C" w:rsidTr="00155C62">
        <w:trPr>
          <w:trHeight w:val="557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30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b/>
                <w:color w:val="0D0D0D"/>
                <w:sz w:val="26"/>
                <w:szCs w:val="26"/>
              </w:rPr>
              <w:t>Благоустройство территории</w:t>
            </w:r>
          </w:p>
        </w:tc>
      </w:tr>
      <w:tr w:rsidR="00167A0D" w:rsidRPr="006C3E5C" w:rsidTr="00155C62">
        <w:trPr>
          <w:trHeight w:val="995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</w:rPr>
              <w:t>Приобретение мусорных контейнеров для сбора мусора на улицах</w:t>
            </w:r>
          </w:p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6C3E5C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A0D" w:rsidRPr="006C3E5C" w:rsidRDefault="00167A0D" w:rsidP="00167A0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</w:p>
        </w:tc>
      </w:tr>
    </w:tbl>
    <w:p w:rsidR="00167A0D" w:rsidRPr="006C3E5C" w:rsidRDefault="00167A0D" w:rsidP="006C3E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4. Механизм реализации  программы и контроль за ходом ее выполнения</w:t>
      </w:r>
    </w:p>
    <w:p w:rsidR="00167A0D" w:rsidRPr="006C3E5C" w:rsidRDefault="00167A0D" w:rsidP="00167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Реализация Программы осуществляется Администрацией 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сельсовета.  Для решения задач программы предполагается использовать средства федерального бюджета, областного бюджета, в т. ч. выделяемые на целевые программы Курской области, средства местного бюджета. 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В рамках реализации данной программы в соответствии со стратегическими приоритетами развития муниципального образования «</w:t>
      </w:r>
      <w:proofErr w:type="spellStart"/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Усланский</w:t>
      </w:r>
      <w:proofErr w:type="spellEnd"/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сельсовет»,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Программы.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Исполнителями программы являются администрация 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>сельсовета</w:t>
      </w:r>
    </w:p>
    <w:p w:rsidR="00167A0D" w:rsidRPr="006C3E5C" w:rsidRDefault="00167A0D" w:rsidP="00167A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Контроль за реализацией Программы осуществляет по итогам каждого года Администрация </w:t>
      </w:r>
      <w:r w:rsidR="006C3E5C" w:rsidRPr="006C3E5C"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r w:rsidR="00E450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3E5C">
        <w:rPr>
          <w:rFonts w:ascii="Times New Roman" w:eastAsia="Times New Roman" w:hAnsi="Times New Roman" w:cs="Times New Roman"/>
          <w:sz w:val="26"/>
          <w:szCs w:val="26"/>
        </w:rPr>
        <w:t xml:space="preserve">сельсовета. </w:t>
      </w:r>
    </w:p>
    <w:p w:rsidR="00167A0D" w:rsidRPr="006C3E5C" w:rsidRDefault="00167A0D" w:rsidP="00167A0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sz w:val="26"/>
          <w:szCs w:val="26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Быкановского сельсовета по ее инициативе или по предложению организаций коммунального комплекса в части изменения сроков реализации и мероприятий программы.</w:t>
      </w:r>
    </w:p>
    <w:p w:rsidR="00167A0D" w:rsidRPr="006C3E5C" w:rsidRDefault="00167A0D" w:rsidP="00167A0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67A0D" w:rsidRPr="006C3E5C" w:rsidRDefault="00167A0D" w:rsidP="006C3E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5. Оценка эфф</w:t>
      </w:r>
      <w:r w:rsidR="006C3E5C">
        <w:rPr>
          <w:rFonts w:ascii="Times New Roman" w:eastAsia="Times New Roman" w:hAnsi="Times New Roman" w:cs="Times New Roman"/>
          <w:b/>
          <w:bCs/>
          <w:sz w:val="26"/>
          <w:szCs w:val="26"/>
        </w:rPr>
        <w:t>ективности реализации программы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Основными результатами реализации мероприятий в сфере ЖКХ  являются: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модернизация и обновление коммунальной инфраструктуры поселения; 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6C3E5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качественных показателей  воды;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-устранение причин возникновения аварийных ситуаций, угрожающих жизнедеятельности человека;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Наиболее важными конечными результатами реализации программы являются: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снижение уровня износа объектов коммунальной инфраструктуры;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снижение количества потерь воды;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снижение количества потерь тепловой энергии;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обеспечение надлежащего сбора и утилизации твердых бытовых отходов;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улучшение санитарного состояния территорий поселения;</w:t>
      </w:r>
    </w:p>
    <w:p w:rsidR="00167A0D" w:rsidRPr="006C3E5C" w:rsidRDefault="00167A0D" w:rsidP="00167A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3E5C">
        <w:rPr>
          <w:rFonts w:ascii="Times New Roman" w:eastAsia="Times New Roman" w:hAnsi="Times New Roman" w:cs="Times New Roman"/>
          <w:color w:val="000000"/>
          <w:sz w:val="26"/>
          <w:szCs w:val="26"/>
        </w:rPr>
        <w:t>- улучшение экологического состояния  окружающей среды.</w:t>
      </w:r>
    </w:p>
    <w:p w:rsidR="00397D24" w:rsidRPr="00155C62" w:rsidRDefault="00397D24">
      <w:pPr>
        <w:rPr>
          <w:rFonts w:ascii="Times New Roman" w:hAnsi="Times New Roman" w:cs="Times New Roman"/>
        </w:rPr>
      </w:pPr>
    </w:p>
    <w:sectPr w:rsidR="00397D24" w:rsidRPr="00155C62" w:rsidSect="00155C62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E"/>
    <w:multiLevelType w:val="singleLevel"/>
    <w:tmpl w:val="0000000E"/>
    <w:name w:val="WW8Num38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27A2178"/>
    <w:multiLevelType w:val="hybridMultilevel"/>
    <w:tmpl w:val="32F079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19DA"/>
    <w:multiLevelType w:val="hybridMultilevel"/>
    <w:tmpl w:val="A0AEE142"/>
    <w:lvl w:ilvl="0" w:tplc="9F505A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F8515FF"/>
    <w:multiLevelType w:val="hybridMultilevel"/>
    <w:tmpl w:val="1C8A5C4E"/>
    <w:lvl w:ilvl="0" w:tplc="16948FE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E27408"/>
    <w:multiLevelType w:val="hybridMultilevel"/>
    <w:tmpl w:val="2C50591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1CAE7F5F"/>
    <w:multiLevelType w:val="hybridMultilevel"/>
    <w:tmpl w:val="511C1F28"/>
    <w:lvl w:ilvl="0" w:tplc="04190001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8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9">
    <w:nsid w:val="2E39014E"/>
    <w:multiLevelType w:val="multilevel"/>
    <w:tmpl w:val="0B5C0D4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0">
    <w:nsid w:val="38E02A4E"/>
    <w:multiLevelType w:val="hybridMultilevel"/>
    <w:tmpl w:val="58D2CC02"/>
    <w:lvl w:ilvl="0" w:tplc="9F505A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0801A5"/>
    <w:multiLevelType w:val="hybridMultilevel"/>
    <w:tmpl w:val="AD7A98C0"/>
    <w:lvl w:ilvl="0" w:tplc="9F50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40834CC"/>
    <w:multiLevelType w:val="hybridMultilevel"/>
    <w:tmpl w:val="589846D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4">
    <w:nsid w:val="4DC37F04"/>
    <w:multiLevelType w:val="hybridMultilevel"/>
    <w:tmpl w:val="AED849E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5255480B"/>
    <w:multiLevelType w:val="hybridMultilevel"/>
    <w:tmpl w:val="431E34F8"/>
    <w:lvl w:ilvl="0" w:tplc="9F505A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FE34C41"/>
    <w:multiLevelType w:val="hybridMultilevel"/>
    <w:tmpl w:val="37FC17C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2150EFD"/>
    <w:multiLevelType w:val="hybridMultilevel"/>
    <w:tmpl w:val="53D6BC72"/>
    <w:lvl w:ilvl="0" w:tplc="FE00E8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450216A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39D4D1C8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734EF6AA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6AD62176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3432CFEE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57723C5E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5C021EDA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1BB2C68E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14F377C"/>
    <w:multiLevelType w:val="hybridMultilevel"/>
    <w:tmpl w:val="7A407042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4"/>
  </w:num>
  <w:num w:numId="5">
    <w:abstractNumId w:val="3"/>
  </w:num>
  <w:num w:numId="6">
    <w:abstractNumId w:val="18"/>
  </w:num>
  <w:num w:numId="7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</w:num>
  <w:num w:numId="9">
    <w:abstractNumId w:val="11"/>
  </w:num>
  <w:num w:numId="10">
    <w:abstractNumId w:val="0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36E7"/>
    <w:rsid w:val="00155C62"/>
    <w:rsid w:val="00167A0D"/>
    <w:rsid w:val="002B6E27"/>
    <w:rsid w:val="00397D24"/>
    <w:rsid w:val="003C4679"/>
    <w:rsid w:val="003C5EF9"/>
    <w:rsid w:val="004E0E72"/>
    <w:rsid w:val="0064542B"/>
    <w:rsid w:val="006C3E5C"/>
    <w:rsid w:val="0085184A"/>
    <w:rsid w:val="008954E8"/>
    <w:rsid w:val="008F17CD"/>
    <w:rsid w:val="008F35EB"/>
    <w:rsid w:val="009336E7"/>
    <w:rsid w:val="009F36E4"/>
    <w:rsid w:val="00B55E00"/>
    <w:rsid w:val="00E450B6"/>
    <w:rsid w:val="00F0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F35EB"/>
  </w:style>
  <w:style w:type="paragraph" w:styleId="1">
    <w:name w:val="heading 1"/>
    <w:basedOn w:val="a"/>
    <w:next w:val="a"/>
    <w:link w:val="10"/>
    <w:uiPriority w:val="99"/>
    <w:qFormat/>
    <w:rsid w:val="00167A0D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67A0D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67A0D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67A0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67A0D"/>
    <w:pPr>
      <w:keepNext/>
      <w:keepLines/>
      <w:spacing w:before="200" w:after="0" w:line="240" w:lineRule="auto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67A0D"/>
    <w:pPr>
      <w:keepNext/>
      <w:keepLines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67A0D"/>
    <w:pPr>
      <w:keepNext/>
      <w:keepLines/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67A0D"/>
    <w:pPr>
      <w:keepNext/>
      <w:keepLines/>
      <w:spacing w:before="200" w:after="0" w:line="240" w:lineRule="auto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167A0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7A0D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67A0D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67A0D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67A0D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167A0D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167A0D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167A0D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67A0D"/>
    <w:rPr>
      <w:rFonts w:ascii="Cambria" w:eastAsia="Times New Roman" w:hAnsi="Cambria" w:cs="Cambria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67A0D"/>
    <w:rPr>
      <w:rFonts w:ascii="Cambria" w:eastAsia="Times New Roman" w:hAnsi="Cambria" w:cs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A0D"/>
  </w:style>
  <w:style w:type="character" w:styleId="a3">
    <w:name w:val="Hyperlink"/>
    <w:uiPriority w:val="99"/>
    <w:rsid w:val="00167A0D"/>
    <w:rPr>
      <w:rFonts w:cs="Times New Roman"/>
      <w:color w:val="0000FF"/>
      <w:u w:val="single"/>
    </w:rPr>
  </w:style>
  <w:style w:type="character" w:customStyle="1" w:styleId="HTMLPreformattedChar">
    <w:name w:val="HTML Preformatted Char"/>
    <w:uiPriority w:val="99"/>
    <w:semiHidden/>
    <w:locked/>
    <w:rsid w:val="00167A0D"/>
    <w:rPr>
      <w:rFonts w:ascii="Courier New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67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A0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3 Char,Знак6 Char"/>
    <w:uiPriority w:val="99"/>
    <w:semiHidden/>
    <w:locked/>
    <w:rsid w:val="00167A0D"/>
    <w:rPr>
      <w:rFonts w:ascii="Times New Roman" w:hAnsi="Times New Roman" w:cs="Times New Roman"/>
    </w:rPr>
  </w:style>
  <w:style w:type="paragraph" w:styleId="a4">
    <w:name w:val="footnote text"/>
    <w:aliases w:val="Знак3,Знак6"/>
    <w:basedOn w:val="a"/>
    <w:link w:val="a5"/>
    <w:uiPriority w:val="99"/>
    <w:semiHidden/>
    <w:rsid w:val="00167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aliases w:val="Знак3 Знак,Знак6 Знак"/>
    <w:basedOn w:val="a0"/>
    <w:link w:val="a4"/>
    <w:uiPriority w:val="99"/>
    <w:semiHidden/>
    <w:rsid w:val="00167A0D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aliases w:val="Знак3 Знак1,Знак6 Знак1"/>
    <w:uiPriority w:val="99"/>
    <w:semiHidden/>
    <w:rsid w:val="00167A0D"/>
    <w:rPr>
      <w:rFonts w:ascii="Calibri" w:hAnsi="Calibri" w:cs="Calibri"/>
      <w:sz w:val="20"/>
      <w:szCs w:val="20"/>
    </w:rPr>
  </w:style>
  <w:style w:type="character" w:customStyle="1" w:styleId="HeaderChar">
    <w:name w:val="Header Char"/>
    <w:uiPriority w:val="99"/>
    <w:semiHidden/>
    <w:locked/>
    <w:rsid w:val="00167A0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167A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67A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Знак2 Char"/>
    <w:uiPriority w:val="99"/>
    <w:semiHidden/>
    <w:locked/>
    <w:rsid w:val="00167A0D"/>
    <w:rPr>
      <w:rFonts w:ascii="Times New Roman" w:hAnsi="Times New Roman" w:cs="Times New Roman"/>
      <w:sz w:val="24"/>
      <w:szCs w:val="24"/>
    </w:rPr>
  </w:style>
  <w:style w:type="paragraph" w:styleId="a8">
    <w:name w:val="footer"/>
    <w:aliases w:val="Знак2"/>
    <w:basedOn w:val="a"/>
    <w:link w:val="a9"/>
    <w:uiPriority w:val="99"/>
    <w:semiHidden/>
    <w:rsid w:val="00167A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Знак2 Знак"/>
    <w:basedOn w:val="a0"/>
    <w:link w:val="a8"/>
    <w:uiPriority w:val="99"/>
    <w:semiHidden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aliases w:val="Знак2 Знак1"/>
    <w:uiPriority w:val="99"/>
    <w:semiHidden/>
    <w:rsid w:val="00167A0D"/>
    <w:rPr>
      <w:rFonts w:ascii="Calibri" w:hAnsi="Calibri" w:cs="Calibri"/>
    </w:rPr>
  </w:style>
  <w:style w:type="paragraph" w:styleId="aa">
    <w:name w:val="Body Text"/>
    <w:basedOn w:val="a"/>
    <w:link w:val="ab"/>
    <w:uiPriority w:val="99"/>
    <w:rsid w:val="00167A0D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b">
    <w:name w:val="Основной текст Знак"/>
    <w:basedOn w:val="a0"/>
    <w:link w:val="aa"/>
    <w:uiPriority w:val="99"/>
    <w:rsid w:val="00167A0D"/>
    <w:rPr>
      <w:rFonts w:ascii="Calibri" w:eastAsia="Times New Roman" w:hAnsi="Calibri" w:cs="Calibri"/>
    </w:rPr>
  </w:style>
  <w:style w:type="character" w:customStyle="1" w:styleId="BodyTextFirstIndentChar">
    <w:name w:val="Body Text First Indent Char"/>
    <w:uiPriority w:val="99"/>
    <w:semiHidden/>
    <w:locked/>
    <w:rsid w:val="00167A0D"/>
    <w:rPr>
      <w:rFonts w:ascii="Times New Roman" w:hAnsi="Times New Roman" w:cs="Times New Roman"/>
      <w:sz w:val="24"/>
      <w:szCs w:val="24"/>
    </w:rPr>
  </w:style>
  <w:style w:type="paragraph" w:styleId="ac">
    <w:name w:val="Body Text First Indent"/>
    <w:basedOn w:val="aa"/>
    <w:link w:val="ad"/>
    <w:uiPriority w:val="99"/>
    <w:semiHidden/>
    <w:rsid w:val="00167A0D"/>
    <w:pPr>
      <w:ind w:firstLine="210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Красная строка Знак"/>
    <w:basedOn w:val="ab"/>
    <w:link w:val="ac"/>
    <w:uiPriority w:val="99"/>
    <w:semiHidden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locked/>
    <w:rsid w:val="00167A0D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2"/>
    <w:uiPriority w:val="99"/>
    <w:rsid w:val="00167A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uiPriority w:val="99"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167A0D"/>
    <w:rPr>
      <w:rFonts w:ascii="Calibri" w:hAnsi="Calibri" w:cs="Calibri"/>
    </w:rPr>
  </w:style>
  <w:style w:type="character" w:customStyle="1" w:styleId="220">
    <w:name w:val="Основной текст с отступом 2 Знак2"/>
    <w:aliases w:val="Основной текст с отступом 2 Знак1 Знак1,Знак1 Знак1 Знак1,Основной текст с отступом 2 Знак Знак Знак1,Знак1 Знак Знак Знак1,Знак1 Знак Знак3,Знак1 Знак3,Знак1 Знак Знак1 Знак1"/>
    <w:uiPriority w:val="99"/>
    <w:semiHidden/>
    <w:rsid w:val="00167A0D"/>
    <w:rPr>
      <w:rFonts w:cs="Times New Roman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semiHidden/>
    <w:rsid w:val="00167A0D"/>
    <w:pPr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67A0D"/>
    <w:rPr>
      <w:rFonts w:ascii="Calibri" w:eastAsia="Times New Roman" w:hAnsi="Calibri" w:cs="Calibri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167A0D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f"/>
    <w:uiPriority w:val="99"/>
    <w:semiHidden/>
    <w:rsid w:val="00167A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7A0D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qFormat/>
    <w:rsid w:val="00167A0D"/>
    <w:pPr>
      <w:spacing w:after="0" w:line="240" w:lineRule="auto"/>
    </w:pPr>
    <w:rPr>
      <w:rFonts w:ascii="Calibri" w:eastAsia="Times New Roman" w:hAnsi="Calibri" w:cs="Calibri"/>
    </w:rPr>
  </w:style>
  <w:style w:type="paragraph" w:styleId="af1">
    <w:name w:val="List Paragraph"/>
    <w:basedOn w:val="a"/>
    <w:uiPriority w:val="99"/>
    <w:qFormat/>
    <w:rsid w:val="00167A0D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customStyle="1" w:styleId="af2">
    <w:name w:val="Знак Знак Знак Знак Знак Знак Знак"/>
    <w:basedOn w:val="a"/>
    <w:uiPriority w:val="99"/>
    <w:semiHidden/>
    <w:rsid w:val="00167A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uiPriority w:val="99"/>
    <w:semiHidden/>
    <w:rsid w:val="00167A0D"/>
    <w:pPr>
      <w:suppressLineNumbers/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text">
    <w:name w:val="text"/>
    <w:basedOn w:val="a"/>
    <w:uiPriority w:val="99"/>
    <w:semiHidden/>
    <w:rsid w:val="00167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167A0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">
    <w:name w:val="S_Обычный Знак"/>
    <w:link w:val="S0"/>
    <w:uiPriority w:val="99"/>
    <w:semiHidden/>
    <w:locked/>
    <w:rsid w:val="00167A0D"/>
    <w:rPr>
      <w:rFonts w:ascii="Times New Roman" w:hAnsi="Times New Roman"/>
      <w:sz w:val="24"/>
      <w:szCs w:val="24"/>
    </w:rPr>
  </w:style>
  <w:style w:type="paragraph" w:customStyle="1" w:styleId="S0">
    <w:name w:val="S_Обычный"/>
    <w:basedOn w:val="a"/>
    <w:link w:val="S"/>
    <w:uiPriority w:val="99"/>
    <w:semiHidden/>
    <w:rsid w:val="00167A0D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23">
    <w:name w:val="Список_маркир.2"/>
    <w:basedOn w:val="a"/>
    <w:uiPriority w:val="99"/>
    <w:semiHidden/>
    <w:rsid w:val="00167A0D"/>
    <w:pPr>
      <w:tabs>
        <w:tab w:val="num" w:pos="1021"/>
      </w:tabs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rsid w:val="00167A0D"/>
    <w:rPr>
      <w:rFonts w:ascii="Times New Roman" w:hAnsi="Times New Roman" w:cs="Times New Roman"/>
      <w:vertAlign w:val="superscript"/>
    </w:rPr>
  </w:style>
  <w:style w:type="character" w:customStyle="1" w:styleId="HTML1">
    <w:name w:val="Стандартный HTML Знак1"/>
    <w:uiPriority w:val="99"/>
    <w:semiHidden/>
    <w:rsid w:val="00167A0D"/>
    <w:rPr>
      <w:rFonts w:ascii="Consolas" w:hAnsi="Consolas" w:cs="Consolas"/>
      <w:lang w:eastAsia="en-US"/>
    </w:rPr>
  </w:style>
  <w:style w:type="character" w:customStyle="1" w:styleId="af5">
    <w:name w:val="Гипертекстовая ссылка"/>
    <w:uiPriority w:val="99"/>
    <w:rsid w:val="00167A0D"/>
    <w:rPr>
      <w:b/>
      <w:color w:val="008000"/>
    </w:rPr>
  </w:style>
  <w:style w:type="character" w:customStyle="1" w:styleId="WW-Absatz-Standardschriftart111111111">
    <w:name w:val="WW-Absatz-Standardschriftart111111111"/>
    <w:uiPriority w:val="99"/>
    <w:rsid w:val="00167A0D"/>
  </w:style>
  <w:style w:type="character" w:customStyle="1" w:styleId="apple-style-span">
    <w:name w:val="apple-style-span"/>
    <w:rsid w:val="00167A0D"/>
    <w:rPr>
      <w:rFonts w:cs="Times New Roman"/>
    </w:rPr>
  </w:style>
  <w:style w:type="paragraph" w:styleId="af6">
    <w:name w:val="caption"/>
    <w:basedOn w:val="a"/>
    <w:next w:val="a"/>
    <w:uiPriority w:val="35"/>
    <w:qFormat/>
    <w:rsid w:val="00167A0D"/>
    <w:pPr>
      <w:spacing w:after="0" w:line="240" w:lineRule="auto"/>
    </w:pPr>
    <w:rPr>
      <w:rFonts w:ascii="Calibri" w:eastAsia="Times New Roman" w:hAnsi="Calibri" w:cs="Calibri"/>
      <w:b/>
      <w:bCs/>
      <w:color w:val="4F81BD"/>
      <w:sz w:val="18"/>
      <w:szCs w:val="18"/>
    </w:rPr>
  </w:style>
  <w:style w:type="paragraph" w:styleId="af7">
    <w:name w:val="Title"/>
    <w:basedOn w:val="a"/>
    <w:next w:val="a"/>
    <w:link w:val="af8"/>
    <w:uiPriority w:val="99"/>
    <w:qFormat/>
    <w:rsid w:val="00167A0D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f8">
    <w:name w:val="Название Знак"/>
    <w:basedOn w:val="a0"/>
    <w:link w:val="af7"/>
    <w:uiPriority w:val="99"/>
    <w:rsid w:val="00167A0D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styleId="af9">
    <w:name w:val="Subtitle"/>
    <w:basedOn w:val="a"/>
    <w:next w:val="a"/>
    <w:link w:val="afa"/>
    <w:uiPriority w:val="99"/>
    <w:qFormat/>
    <w:rsid w:val="00167A0D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99"/>
    <w:rsid w:val="00167A0D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styleId="afb">
    <w:name w:val="Strong"/>
    <w:uiPriority w:val="99"/>
    <w:qFormat/>
    <w:rsid w:val="00167A0D"/>
    <w:rPr>
      <w:rFonts w:cs="Times New Roman"/>
      <w:b/>
      <w:bCs/>
    </w:rPr>
  </w:style>
  <w:style w:type="character" w:styleId="afc">
    <w:name w:val="Emphasis"/>
    <w:uiPriority w:val="99"/>
    <w:qFormat/>
    <w:rsid w:val="00167A0D"/>
    <w:rPr>
      <w:rFonts w:cs="Times New Roman"/>
      <w:i/>
      <w:iCs/>
    </w:rPr>
  </w:style>
  <w:style w:type="paragraph" w:styleId="24">
    <w:name w:val="Quote"/>
    <w:basedOn w:val="a"/>
    <w:next w:val="a"/>
    <w:link w:val="25"/>
    <w:uiPriority w:val="99"/>
    <w:qFormat/>
    <w:rsid w:val="00167A0D"/>
    <w:pPr>
      <w:spacing w:after="0" w:line="240" w:lineRule="auto"/>
    </w:pPr>
    <w:rPr>
      <w:rFonts w:ascii="Calibri" w:eastAsia="Times New Roman" w:hAnsi="Calibri" w:cs="Calibri"/>
      <w:i/>
      <w:iCs/>
      <w:color w:val="000000"/>
    </w:rPr>
  </w:style>
  <w:style w:type="character" w:customStyle="1" w:styleId="25">
    <w:name w:val="Цитата 2 Знак"/>
    <w:basedOn w:val="a0"/>
    <w:link w:val="24"/>
    <w:uiPriority w:val="99"/>
    <w:rsid w:val="00167A0D"/>
    <w:rPr>
      <w:rFonts w:ascii="Calibri" w:eastAsia="Times New Roman" w:hAnsi="Calibri" w:cs="Calibri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167A0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alibri" w:eastAsia="Times New Roman" w:hAnsi="Calibri" w:cs="Calibri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167A0D"/>
    <w:rPr>
      <w:rFonts w:ascii="Calibri" w:eastAsia="Times New Roman" w:hAnsi="Calibri" w:cs="Calibri"/>
      <w:b/>
      <w:bCs/>
      <w:i/>
      <w:iCs/>
      <w:color w:val="4F81BD"/>
    </w:rPr>
  </w:style>
  <w:style w:type="character" w:styleId="aff">
    <w:name w:val="Subtle Emphasis"/>
    <w:uiPriority w:val="99"/>
    <w:qFormat/>
    <w:rsid w:val="00167A0D"/>
    <w:rPr>
      <w:rFonts w:cs="Times New Roman"/>
      <w:i/>
      <w:iCs/>
      <w:color w:val="808080"/>
    </w:rPr>
  </w:style>
  <w:style w:type="character" w:styleId="aff0">
    <w:name w:val="Intense Emphasis"/>
    <w:uiPriority w:val="99"/>
    <w:qFormat/>
    <w:rsid w:val="00167A0D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167A0D"/>
    <w:rPr>
      <w:rFonts w:cs="Times New Roman"/>
      <w:smallCaps/>
      <w:color w:val="auto"/>
      <w:u w:val="single"/>
    </w:rPr>
  </w:style>
  <w:style w:type="character" w:styleId="aff2">
    <w:name w:val="Intense Reference"/>
    <w:uiPriority w:val="99"/>
    <w:qFormat/>
    <w:rsid w:val="00167A0D"/>
    <w:rPr>
      <w:rFonts w:cs="Times New Roman"/>
      <w:b/>
      <w:bCs/>
      <w:smallCaps/>
      <w:color w:val="auto"/>
      <w:spacing w:val="5"/>
      <w:u w:val="single"/>
    </w:rPr>
  </w:style>
  <w:style w:type="character" w:styleId="aff3">
    <w:name w:val="Book Title"/>
    <w:uiPriority w:val="99"/>
    <w:qFormat/>
    <w:rsid w:val="00167A0D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167A0D"/>
    <w:pPr>
      <w:outlineLvl w:val="9"/>
    </w:pPr>
  </w:style>
  <w:style w:type="paragraph" w:customStyle="1" w:styleId="211">
    <w:name w:val="Основной текст с отступом 21"/>
    <w:basedOn w:val="a"/>
    <w:rsid w:val="00167A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167A0D"/>
    <w:rPr>
      <w:color w:val="800080"/>
      <w:u w:val="single"/>
    </w:rPr>
  </w:style>
  <w:style w:type="character" w:styleId="aff5">
    <w:name w:val="FollowedHyperlink"/>
    <w:basedOn w:val="a0"/>
    <w:uiPriority w:val="99"/>
    <w:semiHidden/>
    <w:unhideWhenUsed/>
    <w:rsid w:val="00167A0D"/>
    <w:rPr>
      <w:color w:val="800080" w:themeColor="followedHyperlink"/>
      <w:u w:val="single"/>
    </w:rPr>
  </w:style>
  <w:style w:type="paragraph" w:customStyle="1" w:styleId="41">
    <w:name w:val="Красная строка4"/>
    <w:basedOn w:val="aa"/>
    <w:rsid w:val="006C3E5C"/>
    <w:pPr>
      <w:suppressAutoHyphens/>
      <w:ind w:firstLine="210"/>
    </w:pPr>
    <w:rPr>
      <w:rFonts w:ascii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67A0D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67A0D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67A0D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67A0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167A0D"/>
    <w:pPr>
      <w:keepNext/>
      <w:keepLines/>
      <w:spacing w:before="200" w:after="0" w:line="240" w:lineRule="auto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67A0D"/>
    <w:pPr>
      <w:keepNext/>
      <w:keepLines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67A0D"/>
    <w:pPr>
      <w:keepNext/>
      <w:keepLines/>
      <w:spacing w:before="200" w:after="0" w:line="240" w:lineRule="auto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67A0D"/>
    <w:pPr>
      <w:keepNext/>
      <w:keepLines/>
      <w:spacing w:before="200" w:after="0" w:line="240" w:lineRule="auto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167A0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7A0D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67A0D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67A0D"/>
    <w:rPr>
      <w:rFonts w:ascii="Cambria" w:eastAsia="Times New Roman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67A0D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167A0D"/>
    <w:rPr>
      <w:rFonts w:ascii="Cambria" w:eastAsia="Times New Roman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167A0D"/>
    <w:rPr>
      <w:rFonts w:ascii="Cambria" w:eastAsia="Times New Roman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167A0D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67A0D"/>
    <w:rPr>
      <w:rFonts w:ascii="Cambria" w:eastAsia="Times New Roman" w:hAnsi="Cambria" w:cs="Cambria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67A0D"/>
    <w:rPr>
      <w:rFonts w:ascii="Cambria" w:eastAsia="Times New Roman" w:hAnsi="Cambria" w:cs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67A0D"/>
  </w:style>
  <w:style w:type="character" w:styleId="a3">
    <w:name w:val="Hyperlink"/>
    <w:uiPriority w:val="99"/>
    <w:rsid w:val="00167A0D"/>
    <w:rPr>
      <w:rFonts w:cs="Times New Roman"/>
      <w:color w:val="0000FF"/>
      <w:u w:val="single"/>
    </w:rPr>
  </w:style>
  <w:style w:type="character" w:customStyle="1" w:styleId="HTMLPreformattedChar">
    <w:name w:val="HTML Preformatted Char"/>
    <w:uiPriority w:val="99"/>
    <w:semiHidden/>
    <w:locked/>
    <w:rsid w:val="00167A0D"/>
    <w:rPr>
      <w:rFonts w:ascii="Courier New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67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A0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otnoteTextChar">
    <w:name w:val="Footnote Text Char"/>
    <w:aliases w:val="Знак3 Char,Знак6 Char"/>
    <w:uiPriority w:val="99"/>
    <w:semiHidden/>
    <w:locked/>
    <w:rsid w:val="00167A0D"/>
    <w:rPr>
      <w:rFonts w:ascii="Times New Roman" w:hAnsi="Times New Roman" w:cs="Times New Roman"/>
    </w:rPr>
  </w:style>
  <w:style w:type="paragraph" w:styleId="a4">
    <w:name w:val="footnote text"/>
    <w:aliases w:val="Знак3,Знак6"/>
    <w:basedOn w:val="a"/>
    <w:link w:val="a5"/>
    <w:uiPriority w:val="99"/>
    <w:semiHidden/>
    <w:rsid w:val="00167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aliases w:val="Знак3 Знак,Знак6 Знак"/>
    <w:basedOn w:val="a0"/>
    <w:link w:val="a4"/>
    <w:uiPriority w:val="99"/>
    <w:semiHidden/>
    <w:rsid w:val="00167A0D"/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aliases w:val="Знак3 Знак1,Знак6 Знак1"/>
    <w:uiPriority w:val="99"/>
    <w:semiHidden/>
    <w:rsid w:val="00167A0D"/>
    <w:rPr>
      <w:rFonts w:ascii="Calibri" w:hAnsi="Calibri" w:cs="Calibri"/>
      <w:sz w:val="20"/>
      <w:szCs w:val="20"/>
    </w:rPr>
  </w:style>
  <w:style w:type="character" w:customStyle="1" w:styleId="HeaderChar">
    <w:name w:val="Header Char"/>
    <w:uiPriority w:val="99"/>
    <w:semiHidden/>
    <w:locked/>
    <w:rsid w:val="00167A0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167A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67A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Знак2 Char"/>
    <w:uiPriority w:val="99"/>
    <w:semiHidden/>
    <w:locked/>
    <w:rsid w:val="00167A0D"/>
    <w:rPr>
      <w:rFonts w:ascii="Times New Roman" w:hAnsi="Times New Roman" w:cs="Times New Roman"/>
      <w:sz w:val="24"/>
      <w:szCs w:val="24"/>
    </w:rPr>
  </w:style>
  <w:style w:type="paragraph" w:styleId="a8">
    <w:name w:val="footer"/>
    <w:aliases w:val="Знак2"/>
    <w:basedOn w:val="a"/>
    <w:link w:val="a9"/>
    <w:uiPriority w:val="99"/>
    <w:semiHidden/>
    <w:rsid w:val="00167A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aliases w:val="Знак2 Знак"/>
    <w:basedOn w:val="a0"/>
    <w:link w:val="a8"/>
    <w:uiPriority w:val="99"/>
    <w:semiHidden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aliases w:val="Знак2 Знак1"/>
    <w:uiPriority w:val="99"/>
    <w:semiHidden/>
    <w:rsid w:val="00167A0D"/>
    <w:rPr>
      <w:rFonts w:ascii="Calibri" w:hAnsi="Calibri" w:cs="Calibri"/>
    </w:rPr>
  </w:style>
  <w:style w:type="paragraph" w:styleId="aa">
    <w:name w:val="Body Text"/>
    <w:basedOn w:val="a"/>
    <w:link w:val="ab"/>
    <w:uiPriority w:val="99"/>
    <w:rsid w:val="00167A0D"/>
    <w:pPr>
      <w:spacing w:after="120" w:line="240" w:lineRule="auto"/>
    </w:pPr>
    <w:rPr>
      <w:rFonts w:ascii="Calibri" w:eastAsia="Times New Roman" w:hAnsi="Calibri" w:cs="Calibri"/>
    </w:rPr>
  </w:style>
  <w:style w:type="character" w:customStyle="1" w:styleId="ab">
    <w:name w:val="Основной текст Знак"/>
    <w:basedOn w:val="a0"/>
    <w:link w:val="aa"/>
    <w:uiPriority w:val="99"/>
    <w:rsid w:val="00167A0D"/>
    <w:rPr>
      <w:rFonts w:ascii="Calibri" w:eastAsia="Times New Roman" w:hAnsi="Calibri" w:cs="Calibri"/>
    </w:rPr>
  </w:style>
  <w:style w:type="character" w:customStyle="1" w:styleId="BodyTextFirstIndentChar">
    <w:name w:val="Body Text First Indent Char"/>
    <w:uiPriority w:val="99"/>
    <w:semiHidden/>
    <w:locked/>
    <w:rsid w:val="00167A0D"/>
    <w:rPr>
      <w:rFonts w:ascii="Times New Roman" w:hAnsi="Times New Roman" w:cs="Times New Roman"/>
      <w:sz w:val="24"/>
      <w:szCs w:val="24"/>
    </w:rPr>
  </w:style>
  <w:style w:type="paragraph" w:styleId="ac">
    <w:name w:val="Body Text First Indent"/>
    <w:basedOn w:val="aa"/>
    <w:link w:val="ad"/>
    <w:uiPriority w:val="99"/>
    <w:semiHidden/>
    <w:rsid w:val="00167A0D"/>
    <w:pPr>
      <w:ind w:firstLine="210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Красная строка Знак"/>
    <w:basedOn w:val="ab"/>
    <w:link w:val="ac"/>
    <w:uiPriority w:val="99"/>
    <w:semiHidden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Знак1 Знак1 Char,Основной текст с отступом 2 Знак Знак Char,Знак1 Знак Знак Char,Знак1 Знак Char,Знак1 Char,Знак1 Знак Знак1 Char"/>
    <w:uiPriority w:val="99"/>
    <w:locked/>
    <w:rsid w:val="00167A0D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2"/>
    <w:uiPriority w:val="99"/>
    <w:rsid w:val="00167A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uiPriority w:val="99"/>
    <w:rsid w:val="00167A0D"/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167A0D"/>
    <w:rPr>
      <w:rFonts w:ascii="Calibri" w:hAnsi="Calibri" w:cs="Calibri"/>
    </w:rPr>
  </w:style>
  <w:style w:type="character" w:customStyle="1" w:styleId="220">
    <w:name w:val="Основной текст с отступом 2 Знак2"/>
    <w:aliases w:val="Основной текст с отступом 2 Знак1 Знак1,Знак1 Знак1 Знак1,Основной текст с отступом 2 Знак Знак Знак1,Знак1 Знак Знак Знак1,Знак1 Знак Знак3,Знак1 Знак3,Знак1 Знак Знак1 Знак1"/>
    <w:uiPriority w:val="99"/>
    <w:semiHidden/>
    <w:rsid w:val="00167A0D"/>
    <w:rPr>
      <w:rFonts w:cs="Times New Roman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semiHidden/>
    <w:rsid w:val="00167A0D"/>
    <w:pPr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67A0D"/>
    <w:rPr>
      <w:rFonts w:ascii="Calibri" w:eastAsia="Times New Roman" w:hAnsi="Calibri" w:cs="Calibri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167A0D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f"/>
    <w:uiPriority w:val="99"/>
    <w:semiHidden/>
    <w:rsid w:val="00167A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7A0D"/>
    <w:rPr>
      <w:rFonts w:ascii="Tahoma" w:eastAsia="Times New Roman" w:hAnsi="Tahoma" w:cs="Times New Roman"/>
      <w:sz w:val="16"/>
      <w:szCs w:val="16"/>
    </w:rPr>
  </w:style>
  <w:style w:type="paragraph" w:styleId="af0">
    <w:name w:val="No Spacing"/>
    <w:qFormat/>
    <w:rsid w:val="00167A0D"/>
    <w:pPr>
      <w:spacing w:after="0" w:line="240" w:lineRule="auto"/>
    </w:pPr>
    <w:rPr>
      <w:rFonts w:ascii="Calibri" w:eastAsia="Times New Roman" w:hAnsi="Calibri" w:cs="Calibri"/>
    </w:rPr>
  </w:style>
  <w:style w:type="paragraph" w:styleId="af1">
    <w:name w:val="List Paragraph"/>
    <w:basedOn w:val="a"/>
    <w:uiPriority w:val="99"/>
    <w:qFormat/>
    <w:rsid w:val="00167A0D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customStyle="1" w:styleId="af2">
    <w:name w:val="Знак Знак Знак Знак Знак Знак Знак"/>
    <w:basedOn w:val="a"/>
    <w:uiPriority w:val="99"/>
    <w:semiHidden/>
    <w:rsid w:val="00167A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uiPriority w:val="99"/>
    <w:semiHidden/>
    <w:rsid w:val="00167A0D"/>
    <w:pPr>
      <w:suppressLineNumbers/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text">
    <w:name w:val="text"/>
    <w:basedOn w:val="a"/>
    <w:uiPriority w:val="99"/>
    <w:semiHidden/>
    <w:rsid w:val="00167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167A0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">
    <w:name w:val="S_Обычный Знак"/>
    <w:link w:val="S0"/>
    <w:uiPriority w:val="99"/>
    <w:semiHidden/>
    <w:locked/>
    <w:rsid w:val="00167A0D"/>
    <w:rPr>
      <w:rFonts w:ascii="Times New Roman" w:hAnsi="Times New Roman"/>
      <w:sz w:val="24"/>
      <w:szCs w:val="24"/>
    </w:rPr>
  </w:style>
  <w:style w:type="paragraph" w:customStyle="1" w:styleId="S0">
    <w:name w:val="S_Обычный"/>
    <w:basedOn w:val="a"/>
    <w:link w:val="S"/>
    <w:uiPriority w:val="99"/>
    <w:semiHidden/>
    <w:rsid w:val="00167A0D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23">
    <w:name w:val="Список_маркир.2"/>
    <w:basedOn w:val="a"/>
    <w:uiPriority w:val="99"/>
    <w:semiHidden/>
    <w:rsid w:val="00167A0D"/>
    <w:pPr>
      <w:tabs>
        <w:tab w:val="num" w:pos="1021"/>
      </w:tabs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rsid w:val="00167A0D"/>
    <w:rPr>
      <w:rFonts w:ascii="Times New Roman" w:hAnsi="Times New Roman" w:cs="Times New Roman"/>
      <w:vertAlign w:val="superscript"/>
    </w:rPr>
  </w:style>
  <w:style w:type="character" w:customStyle="1" w:styleId="HTML1">
    <w:name w:val="Стандартный HTML Знак1"/>
    <w:uiPriority w:val="99"/>
    <w:semiHidden/>
    <w:rsid w:val="00167A0D"/>
    <w:rPr>
      <w:rFonts w:ascii="Consolas" w:hAnsi="Consolas" w:cs="Consolas"/>
      <w:lang w:eastAsia="en-US"/>
    </w:rPr>
  </w:style>
  <w:style w:type="character" w:customStyle="1" w:styleId="af5">
    <w:name w:val="Гипертекстовая ссылка"/>
    <w:uiPriority w:val="99"/>
    <w:rsid w:val="00167A0D"/>
    <w:rPr>
      <w:b/>
      <w:color w:val="008000"/>
    </w:rPr>
  </w:style>
  <w:style w:type="character" w:customStyle="1" w:styleId="WW-Absatz-Standardschriftart111111111">
    <w:name w:val="WW-Absatz-Standardschriftart111111111"/>
    <w:uiPriority w:val="99"/>
    <w:rsid w:val="00167A0D"/>
  </w:style>
  <w:style w:type="character" w:customStyle="1" w:styleId="apple-style-span">
    <w:name w:val="apple-style-span"/>
    <w:rsid w:val="00167A0D"/>
    <w:rPr>
      <w:rFonts w:cs="Times New Roman"/>
    </w:rPr>
  </w:style>
  <w:style w:type="paragraph" w:styleId="af6">
    <w:name w:val="caption"/>
    <w:basedOn w:val="a"/>
    <w:next w:val="a"/>
    <w:uiPriority w:val="35"/>
    <w:qFormat/>
    <w:rsid w:val="00167A0D"/>
    <w:pPr>
      <w:spacing w:after="0" w:line="240" w:lineRule="auto"/>
    </w:pPr>
    <w:rPr>
      <w:rFonts w:ascii="Calibri" w:eastAsia="Times New Roman" w:hAnsi="Calibri" w:cs="Calibri"/>
      <w:b/>
      <w:bCs/>
      <w:color w:val="4F81BD"/>
      <w:sz w:val="18"/>
      <w:szCs w:val="18"/>
    </w:rPr>
  </w:style>
  <w:style w:type="paragraph" w:styleId="af7">
    <w:name w:val="Title"/>
    <w:basedOn w:val="a"/>
    <w:next w:val="a"/>
    <w:link w:val="af8"/>
    <w:uiPriority w:val="99"/>
    <w:qFormat/>
    <w:rsid w:val="00167A0D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f8">
    <w:name w:val="Название Знак"/>
    <w:basedOn w:val="a0"/>
    <w:link w:val="af7"/>
    <w:uiPriority w:val="99"/>
    <w:rsid w:val="00167A0D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paragraph" w:styleId="af9">
    <w:name w:val="Subtitle"/>
    <w:basedOn w:val="a"/>
    <w:next w:val="a"/>
    <w:link w:val="afa"/>
    <w:uiPriority w:val="99"/>
    <w:qFormat/>
    <w:rsid w:val="00167A0D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99"/>
    <w:rsid w:val="00167A0D"/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styleId="afb">
    <w:name w:val="Strong"/>
    <w:uiPriority w:val="99"/>
    <w:qFormat/>
    <w:rsid w:val="00167A0D"/>
    <w:rPr>
      <w:rFonts w:cs="Times New Roman"/>
      <w:b/>
      <w:bCs/>
    </w:rPr>
  </w:style>
  <w:style w:type="character" w:styleId="afc">
    <w:name w:val="Emphasis"/>
    <w:uiPriority w:val="99"/>
    <w:qFormat/>
    <w:rsid w:val="00167A0D"/>
    <w:rPr>
      <w:rFonts w:cs="Times New Roman"/>
      <w:i/>
      <w:iCs/>
    </w:rPr>
  </w:style>
  <w:style w:type="paragraph" w:styleId="24">
    <w:name w:val="Quote"/>
    <w:basedOn w:val="a"/>
    <w:next w:val="a"/>
    <w:link w:val="25"/>
    <w:uiPriority w:val="99"/>
    <w:qFormat/>
    <w:rsid w:val="00167A0D"/>
    <w:pPr>
      <w:spacing w:after="0" w:line="240" w:lineRule="auto"/>
    </w:pPr>
    <w:rPr>
      <w:rFonts w:ascii="Calibri" w:eastAsia="Times New Roman" w:hAnsi="Calibri" w:cs="Calibri"/>
      <w:i/>
      <w:iCs/>
      <w:color w:val="000000"/>
    </w:rPr>
  </w:style>
  <w:style w:type="character" w:customStyle="1" w:styleId="25">
    <w:name w:val="Цитата 2 Знак"/>
    <w:basedOn w:val="a0"/>
    <w:link w:val="24"/>
    <w:uiPriority w:val="99"/>
    <w:rsid w:val="00167A0D"/>
    <w:rPr>
      <w:rFonts w:ascii="Calibri" w:eastAsia="Times New Roman" w:hAnsi="Calibri" w:cs="Calibri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167A0D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alibri" w:eastAsia="Times New Roman" w:hAnsi="Calibri" w:cs="Calibri"/>
      <w:b/>
      <w:bCs/>
      <w:i/>
      <w:iCs/>
      <w:color w:val="4F81BD"/>
    </w:rPr>
  </w:style>
  <w:style w:type="character" w:customStyle="1" w:styleId="afe">
    <w:name w:val="Выделенная цитата Знак"/>
    <w:basedOn w:val="a0"/>
    <w:link w:val="afd"/>
    <w:uiPriority w:val="99"/>
    <w:rsid w:val="00167A0D"/>
    <w:rPr>
      <w:rFonts w:ascii="Calibri" w:eastAsia="Times New Roman" w:hAnsi="Calibri" w:cs="Calibri"/>
      <w:b/>
      <w:bCs/>
      <w:i/>
      <w:iCs/>
      <w:color w:val="4F81BD"/>
    </w:rPr>
  </w:style>
  <w:style w:type="character" w:styleId="aff">
    <w:name w:val="Subtle Emphasis"/>
    <w:uiPriority w:val="99"/>
    <w:qFormat/>
    <w:rsid w:val="00167A0D"/>
    <w:rPr>
      <w:rFonts w:cs="Times New Roman"/>
      <w:i/>
      <w:iCs/>
      <w:color w:val="808080"/>
    </w:rPr>
  </w:style>
  <w:style w:type="character" w:styleId="aff0">
    <w:name w:val="Intense Emphasis"/>
    <w:uiPriority w:val="99"/>
    <w:qFormat/>
    <w:rsid w:val="00167A0D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167A0D"/>
    <w:rPr>
      <w:rFonts w:cs="Times New Roman"/>
      <w:smallCaps/>
      <w:color w:val="auto"/>
      <w:u w:val="single"/>
    </w:rPr>
  </w:style>
  <w:style w:type="character" w:styleId="aff2">
    <w:name w:val="Intense Reference"/>
    <w:uiPriority w:val="99"/>
    <w:qFormat/>
    <w:rsid w:val="00167A0D"/>
    <w:rPr>
      <w:rFonts w:cs="Times New Roman"/>
      <w:b/>
      <w:bCs/>
      <w:smallCaps/>
      <w:color w:val="auto"/>
      <w:spacing w:val="5"/>
      <w:u w:val="single"/>
    </w:rPr>
  </w:style>
  <w:style w:type="character" w:styleId="aff3">
    <w:name w:val="Book Title"/>
    <w:uiPriority w:val="99"/>
    <w:qFormat/>
    <w:rsid w:val="00167A0D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167A0D"/>
    <w:pPr>
      <w:outlineLvl w:val="9"/>
    </w:pPr>
  </w:style>
  <w:style w:type="paragraph" w:customStyle="1" w:styleId="211">
    <w:name w:val="Основной текст с отступом 21"/>
    <w:basedOn w:val="a"/>
    <w:rsid w:val="00167A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167A0D"/>
    <w:rPr>
      <w:color w:val="800080"/>
      <w:u w:val="single"/>
    </w:rPr>
  </w:style>
  <w:style w:type="character" w:styleId="aff5">
    <w:name w:val="FollowedHyperlink"/>
    <w:basedOn w:val="a0"/>
    <w:uiPriority w:val="99"/>
    <w:semiHidden/>
    <w:unhideWhenUsed/>
    <w:rsid w:val="00167A0D"/>
    <w:rPr>
      <w:color w:val="800080" w:themeColor="followedHyperlink"/>
      <w:u w:val="single"/>
    </w:rPr>
  </w:style>
  <w:style w:type="paragraph" w:customStyle="1" w:styleId="41">
    <w:name w:val="Красная строка4"/>
    <w:basedOn w:val="aa"/>
    <w:rsid w:val="006C3E5C"/>
    <w:pPr>
      <w:suppressAutoHyphens/>
      <w:ind w:firstLine="210"/>
    </w:pPr>
    <w:rPr>
      <w:rFonts w:ascii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207682.0" TargetMode="Externa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4737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31680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Быканово</dc:creator>
  <cp:lastModifiedBy>Пользователь</cp:lastModifiedBy>
  <cp:revision>12</cp:revision>
  <dcterms:created xsi:type="dcterms:W3CDTF">2018-04-13T12:07:00Z</dcterms:created>
  <dcterms:modified xsi:type="dcterms:W3CDTF">2018-11-14T12:53:00Z</dcterms:modified>
</cp:coreProperties>
</file>