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12D" w:rsidRDefault="0097512D" w:rsidP="0097512D">
      <w:pPr>
        <w:rPr>
          <w:b/>
        </w:rPr>
      </w:pPr>
      <w:r>
        <w:rPr>
          <w:noProof/>
        </w:rPr>
        <w:drawing>
          <wp:inline distT="0" distB="0" distL="0" distR="0">
            <wp:extent cx="258127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w:t xml:space="preserve">24.04.2023 </w:t>
      </w:r>
    </w:p>
    <w:p w:rsidR="0097512D" w:rsidRDefault="0097512D" w:rsidP="009751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12D" w:rsidRDefault="0097512D" w:rsidP="009751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12D" w:rsidRDefault="0097512D" w:rsidP="009751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В Курской области за 1 квартал 2023 года свыше 19 тыс. заявлений</w:t>
      </w:r>
    </w:p>
    <w:p w:rsidR="0097512D" w:rsidRDefault="0097512D" w:rsidP="009751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регистрацию прав поступило в электронном виде </w:t>
      </w:r>
    </w:p>
    <w:bookmarkEnd w:id="0"/>
    <w:p w:rsidR="0097512D" w:rsidRDefault="0097512D" w:rsidP="0097512D">
      <w:pPr>
        <w:jc w:val="both"/>
        <w:rPr>
          <w:rFonts w:ascii="Calibri" w:hAnsi="Calibri" w:cs="Calibri"/>
          <w:color w:val="1F497D"/>
        </w:rPr>
      </w:pPr>
    </w:p>
    <w:p w:rsidR="0097512D" w:rsidRDefault="0097512D" w:rsidP="0097512D">
      <w:pPr>
        <w:pStyle w:val="msonormalbullet3gi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1 квартале 2023 в Управление Росреестра по Курской области подали 19 554 в электронном виде на регистрацию прав и постановку на кадастровый учет.</w:t>
      </w:r>
    </w:p>
    <w:p w:rsidR="0097512D" w:rsidRDefault="0097512D" w:rsidP="0097512D">
      <w:pPr>
        <w:pStyle w:val="a3"/>
        <w:shd w:val="clear" w:color="auto" w:fill="FFFFFF"/>
        <w:spacing w:before="150" w:beforeAutospacing="0" w:after="300" w:afterAutospacing="0"/>
        <w:ind w:firstLine="709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Курский Росреестр продолжает вести работу по популяризации электронных услуг Росреестра.</w:t>
      </w:r>
    </w:p>
    <w:p w:rsidR="0097512D" w:rsidRDefault="0097512D" w:rsidP="0097512D">
      <w:pPr>
        <w:pStyle w:val="a3"/>
        <w:shd w:val="clear" w:color="auto" w:fill="FFFFFF"/>
        <w:spacing w:before="150" w:beforeAutospacing="0" w:after="300" w:afterAutospacing="0"/>
        <w:ind w:firstLine="709"/>
        <w:contextualSpacing/>
        <w:jc w:val="both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«Ведомством сокращены сроки учетно-регистрационных действий до 1 рабочего дня,в случаепоступления документов в электронном виде»</w:t>
      </w:r>
      <w:r>
        <w:rPr>
          <w:color w:val="333333"/>
          <w:sz w:val="28"/>
          <w:szCs w:val="28"/>
        </w:rPr>
        <w:t xml:space="preserve">, - отметил замруководителя Управления руководитель Управления Росреестра по Курской области Александр Емельянов. </w:t>
      </w:r>
    </w:p>
    <w:p w:rsidR="0097512D" w:rsidRDefault="0097512D" w:rsidP="0097512D"/>
    <w:p w:rsidR="007322D9" w:rsidRDefault="007322D9"/>
    <w:sectPr w:rsidR="00732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7512D"/>
    <w:rsid w:val="007322D9"/>
    <w:rsid w:val="00975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5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semiHidden/>
    <w:rsid w:val="00975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7512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7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1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2023-04-26T12:01:00Z</dcterms:created>
  <dcterms:modified xsi:type="dcterms:W3CDTF">2023-04-26T12:01:00Z</dcterms:modified>
</cp:coreProperties>
</file>