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F" w:rsidRDefault="006231CF" w:rsidP="00623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87320" cy="946150"/>
            <wp:effectExtent l="19050" t="0" r="0" b="0"/>
            <wp:docPr id="1" name="Рисунок 1" descr="cid:image001.png@01D98E26.41C0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8E26.41C066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25.05.2023</w:t>
      </w:r>
    </w:p>
    <w:p w:rsidR="006231CF" w:rsidRDefault="006231CF" w:rsidP="00623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1CF" w:rsidRDefault="006231CF" w:rsidP="006231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провел обучающую встречу с кадастровыми инженерами</w:t>
      </w:r>
    </w:p>
    <w:p w:rsidR="006231CF" w:rsidRDefault="006231CF" w:rsidP="00623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семинар для представителей профессионального сообщества -кадастровых инженеров. На семинаре обсудили проблемные вопросы постановки на кадастровый учет многоквартирных домов. </w:t>
      </w:r>
    </w:p>
    <w:p w:rsidR="006231CF" w:rsidRDefault="006231CF" w:rsidP="00623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приняли участие представители различных СРО таких как: Ассоциация "Некоммерческое партнерство "Кадаст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ровые инженеры юга", Ассоциация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кадастровых инженеров",Ассоциация "Союз кадастровых инженеров", Ассоциация "Гильдия кадастровых инженеров". </w:t>
      </w:r>
    </w:p>
    <w:p w:rsidR="006231CF" w:rsidRDefault="006231CF" w:rsidP="00623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«Наше эффективное сотрудничество с курским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позволяет гражданам качественно и оперативно получать необходимые государственные услуги», </w:t>
      </w:r>
      <w:r>
        <w:rPr>
          <w:rFonts w:ascii="Times New Roman" w:hAnsi="Times New Roman" w:cs="Times New Roman"/>
          <w:sz w:val="28"/>
          <w:szCs w:val="28"/>
        </w:rPr>
        <w:t xml:space="preserve">- сообщила кадастровый инженер ООО «Базис»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1CF" w:rsidRDefault="006231CF" w:rsidP="006231CF">
      <w:pPr>
        <w:jc w:val="both"/>
      </w:pPr>
    </w:p>
    <w:p w:rsidR="00F40EF0" w:rsidRDefault="00F40EF0"/>
    <w:sectPr w:rsidR="00F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231CF"/>
    <w:rsid w:val="006231CF"/>
    <w:rsid w:val="00F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E26.41C066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2023-05-25T12:49:00Z</dcterms:created>
  <dcterms:modified xsi:type="dcterms:W3CDTF">2023-05-25T12:49:00Z</dcterms:modified>
</cp:coreProperties>
</file>