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9E" w:rsidRDefault="00A3549E" w:rsidP="00A3549E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  УСЛАНСКОГО СЕЛЬСОВЕТА</w:t>
      </w:r>
    </w:p>
    <w:p w:rsidR="00A3549E" w:rsidRDefault="00A3549E" w:rsidP="00A3549E">
      <w:pPr>
        <w:spacing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ОБОЯНСКОГО РАЙОНА КУРСКОЙ ОБЛАСТИ</w:t>
      </w:r>
    </w:p>
    <w:p w:rsidR="00A3549E" w:rsidRDefault="00A3549E" w:rsidP="00A3549E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A3549E" w:rsidRDefault="00A3549E" w:rsidP="00A3549E">
      <w:pPr>
        <w:spacing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A3549E" w:rsidRDefault="00A3549E" w:rsidP="00A3549E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A3549E" w:rsidRDefault="00A3549E" w:rsidP="00A3549E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от 28 июля 2014  года № 38 </w:t>
      </w:r>
    </w:p>
    <w:p w:rsidR="00A3549E" w:rsidRDefault="00A3549E" w:rsidP="00A3549E">
      <w:pPr>
        <w:spacing w:after="0"/>
        <w:jc w:val="center"/>
        <w:rPr>
          <w:sz w:val="24"/>
          <w:szCs w:val="24"/>
        </w:rPr>
      </w:pPr>
    </w:p>
    <w:p w:rsidR="00A3549E" w:rsidRDefault="00A3549E" w:rsidP="00A3549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вопросах формирования и подготовки резерва управленческих кадров  </w:t>
      </w:r>
    </w:p>
    <w:p w:rsidR="00A3549E" w:rsidRDefault="00A3549E" w:rsidP="00A3549E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«</w:t>
      </w:r>
      <w:proofErr w:type="spellStart"/>
      <w:r>
        <w:rPr>
          <w:b/>
          <w:sz w:val="24"/>
          <w:szCs w:val="24"/>
        </w:rPr>
        <w:t>Усланский</w:t>
      </w:r>
      <w:proofErr w:type="spellEnd"/>
      <w:r>
        <w:rPr>
          <w:b/>
          <w:sz w:val="24"/>
          <w:szCs w:val="24"/>
        </w:rPr>
        <w:t xml:space="preserve"> сельсовет»  </w:t>
      </w:r>
      <w:proofErr w:type="spellStart"/>
      <w:r>
        <w:rPr>
          <w:b/>
          <w:sz w:val="24"/>
          <w:szCs w:val="24"/>
        </w:rPr>
        <w:t>Обоянского</w:t>
      </w:r>
      <w:proofErr w:type="spellEnd"/>
      <w:r>
        <w:rPr>
          <w:b/>
          <w:sz w:val="24"/>
          <w:szCs w:val="24"/>
        </w:rPr>
        <w:t xml:space="preserve"> района Курской области</w:t>
      </w:r>
    </w:p>
    <w:p w:rsidR="00A3549E" w:rsidRDefault="00A3549E" w:rsidP="00A3549E">
      <w:pPr>
        <w:spacing w:after="0"/>
        <w:jc w:val="center"/>
        <w:rPr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9 февраля 2013 года №126 «О Комиссии при Президенте Российской Федерации по вопросам государственной службы и резерва управленческих кадров», постановлениями  Губернатора Курской области  от 14.10. 2008 г.  №464 «О комиссии по формированию  и  подготовке резерва управленческих кадров Курской области» (с последующими  изменениями  и  дополнениями),  от 29.11. 2008 г.  №515 «О вопросах формирования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подготовки резерва управленческих кадров Курской области» (с последующими изменениями и дополнениями), в целях выявления и привлечения граждан Российской Федерации в сферу муниципального управления, эффективного использования резерва управленческих кадров,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Образовать Комиссию по формированию и подготовке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и утвердить ее состав  (приложение №1).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Утвердить Положение о Комиссии по формированию и подготовке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(приложение №2).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3. Утвердить Порядок формирования резерва управленческих кадров  муниципального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№3).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4.Утвердить Положение о конкурсном отборе кандидатов на включение в резерв управленческих кадров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>
        <w:rPr>
          <w:rFonts w:ascii="Times New Roman" w:hAnsi="Times New Roman" w:cs="Times New Roman"/>
          <w:bCs/>
          <w:sz w:val="24"/>
          <w:szCs w:val="24"/>
        </w:rPr>
        <w:t>(приложение №4)</w:t>
      </w:r>
    </w:p>
    <w:p w:rsidR="00A3549E" w:rsidRDefault="00A3549E" w:rsidP="00A3549E">
      <w:pPr>
        <w:pStyle w:val="ConsPlusNormal0"/>
        <w:widowControl/>
        <w:ind w:left="45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5. Отменить постановление администрации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от 07.02.2014 года № 11 «О вопросах формирования и подготовки резерва управленческих кадров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района.</w:t>
      </w:r>
    </w:p>
    <w:p w:rsidR="00A3549E" w:rsidRDefault="00A3549E" w:rsidP="00A3549E">
      <w:pPr>
        <w:pStyle w:val="ConsPlusNormal0"/>
        <w:widowControl/>
        <w:ind w:left="4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6. Отменить постановление администрации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от 07.02.2014 года № 12 « О Рабочей группе по организации и проведению квалификационного отбора граждан для включения в резерв управленческих кадров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области».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 настоящего постановления возложить на заместителя главы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Г.М.Каменеву.  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Постановление  подлежит обнародованию на информационных стендах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и  опубликованию (обнародованию)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9. Настоящее постановление вступает в силу со дня его официального опубликования (обнародования).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сельсовета:                                            В.И.Образцов                                                                                      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Приложение №1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постановлению  Администрации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 28.07.2014 года №38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Комиссии по формированию и подготовке резерва управленческих кадров   муниципального образования 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Председатель Комиссии – заместитель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– Г.М.Каменева.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Заместитель председателя Комиссии – начальник отдела бухгалтерского учета и отчетности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– Г.А.Кичигина.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Секретарь Комиссии – специалист 1 разряда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– Н.В.Левкова.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Директор МКУК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ЦСДК – С.В.Михалева.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Директор Павловского СДК – О.Н.Юрченко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Заведующая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Трубежанской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Н.В.Адарченко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Заведующая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ЦСБ – Е.В.Беляева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Заведующая Павловской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Пашкова О.В.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Приложение №2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постановлению  Администрации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 28.07.2014 года №38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32"/>
          <w:sz w:val="24"/>
          <w:szCs w:val="24"/>
        </w:rPr>
        <w:t>ПОЛОЖЕНИЕ</w:t>
      </w: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Комиссии по формированию и подготовке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Настоящим Положением определяется порядок деятельности Комиссии по формированию и подготовке резерва управленческих кадров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(далее - Комиссия).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Основными задачами Комиссии являются: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подготовка предложений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формированию и эффективному использованию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координация деятельности органов местного самоуправления по вопросам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связанным с отбором, подготовкой, переподготовкой и выдвижением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реализацией мероприятий по формированию резерва управленческих кадров.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Комиссия для решения возложенных на нее задач: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запрашивает и получает в установленном порядке необходимые материалы от органов местного самоуправления, а также от организаций и учреждений района;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рассматривает предложения органов местного самоуправления    по вопросам, связанным с отбором, подготовкой, переподготовкой и выдвижением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определяет  порядок 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базы данных участников программы формирования резерва управленческих кадров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определяет концепцию подготовки и переподготовки лиц, включенных в резерв управленческих кадров, и их дальнейшего выдвижения из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определяет перечень должностей, подлежащих замещению участниками программы формирования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готовит  предложения о создании резерва управленческих кадров, находящегося  под патронажем Главы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(до 7  человек).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Заседания Комиссии проводятся по мере необходимости.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Заседания Комиссии проводит председатель Комиссии, а в его отсутствие - заместитель председателя Комиссии.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Заседания Комиссии считаются правомочными, если на них присутствуют более половины ее членов. 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Решения Комиссии принимаются  открытым голосованием простым большинством голосов присутствующих на заседании членов Комиссии.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равенства голосов решающим является голос председательствующего на заседании Комиссии.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Решения Комиссии оформляются протоколом её заседания, который подписывается председателем Комиссии или его заместителем, председательствующим на заседании, а также  секретарем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носят рекомендательный характер.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Члены Комиссии принимают участие в ее работе на общественных началах.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Организационно-методическое обеспечение деятельности Комиссии осуществляет  заместитель Главы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</w:t>
      </w:r>
    </w:p>
    <w:p w:rsidR="00A3549E" w:rsidRDefault="00A3549E" w:rsidP="00A3549E">
      <w:pPr>
        <w:pStyle w:val="ConsPlusNormal0"/>
        <w:pageBreakBefore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Приложение №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постановлению  Администрации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 28.07.2014 года №38</w:t>
      </w: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формирования резерва управленческих кадров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Порядок (далее - Порядок) определяет механизм отбора кандидатов для формирования резерва управленческих кадров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(далее - резерв управленческих кадров).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резерва управленческих кадров  - непрерывный процесс выявления и привлечения граждан Российской Федерации, способных создать профессиональное ядро системы муниципального управления и выступить в роли кадровой опоры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решении вопросов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 управленческих кадров состоит из     высшего   и базового (перспективного) уровней готовности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граждан для включения в резерв управленческих кадров осуществляется по целевым группам должностей:</w:t>
      </w:r>
    </w:p>
    <w:tbl>
      <w:tblPr>
        <w:tblW w:w="0" w:type="auto"/>
        <w:tblInd w:w="108" w:type="dxa"/>
        <w:tblLayout w:type="fixed"/>
        <w:tblLook w:val="04A0"/>
      </w:tblPr>
      <w:tblGrid>
        <w:gridCol w:w="7271"/>
        <w:gridCol w:w="2672"/>
      </w:tblGrid>
      <w:tr w:rsidR="00A3549E" w:rsidTr="00A3549E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9E" w:rsidRDefault="00A3549E">
            <w:pPr>
              <w:autoSpaceDE w:val="0"/>
              <w:jc w:val="both"/>
              <w:rPr>
                <w:color w:val="333333"/>
                <w:sz w:val="24"/>
                <w:szCs w:val="24"/>
                <w:lang w:eastAsia="ar-SA"/>
              </w:rPr>
            </w:pPr>
            <w:r>
              <w:rPr>
                <w:color w:val="333333"/>
                <w:sz w:val="24"/>
                <w:szCs w:val="24"/>
              </w:rPr>
              <w:t>Наименование должности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9E" w:rsidRDefault="00A3549E">
            <w:pPr>
              <w:autoSpaceDE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333333"/>
                <w:sz w:val="24"/>
                <w:szCs w:val="24"/>
              </w:rPr>
              <w:t>количество должностей</w:t>
            </w:r>
          </w:p>
        </w:tc>
      </w:tr>
      <w:tr w:rsidR="00A3549E" w:rsidTr="00A3549E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9E" w:rsidRDefault="00A3549E">
            <w:pPr>
              <w:autoSpaceDE w:val="0"/>
              <w:jc w:val="both"/>
              <w:rPr>
                <w:color w:val="333333"/>
                <w:sz w:val="24"/>
                <w:szCs w:val="24"/>
                <w:lang w:eastAsia="ar-SA"/>
              </w:rPr>
            </w:pPr>
            <w:r>
              <w:rPr>
                <w:color w:val="333333"/>
                <w:sz w:val="24"/>
                <w:szCs w:val="24"/>
              </w:rPr>
              <w:t xml:space="preserve">Должности муниципальной службы Администрации </w:t>
            </w:r>
            <w:proofErr w:type="spellStart"/>
            <w:r>
              <w:rPr>
                <w:color w:val="333333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333333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color w:val="333333"/>
                <w:sz w:val="24"/>
                <w:szCs w:val="24"/>
              </w:rPr>
              <w:t>Обоянского</w:t>
            </w:r>
            <w:proofErr w:type="spellEnd"/>
            <w:r>
              <w:rPr>
                <w:color w:val="333333"/>
                <w:sz w:val="24"/>
                <w:szCs w:val="24"/>
              </w:rPr>
              <w:t xml:space="preserve"> района Курской области, относящиеся к главной группе должностей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9E" w:rsidRDefault="00A3549E">
            <w:pPr>
              <w:autoSpaceDE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333333"/>
                <w:sz w:val="24"/>
                <w:szCs w:val="24"/>
              </w:rPr>
              <w:t>до 2</w:t>
            </w:r>
          </w:p>
        </w:tc>
      </w:tr>
      <w:tr w:rsidR="00A3549E" w:rsidTr="00A3549E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9E" w:rsidRDefault="00A3549E">
            <w:pPr>
              <w:autoSpaceDE w:val="0"/>
              <w:jc w:val="both"/>
              <w:rPr>
                <w:color w:val="333333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Должности руководителей  муниципальных казенных, бюджетных учреждений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9E" w:rsidRDefault="00A3549E">
            <w:pPr>
              <w:autoSpaceDE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333333"/>
                <w:sz w:val="24"/>
                <w:szCs w:val="24"/>
              </w:rPr>
              <w:t>до 5</w:t>
            </w:r>
          </w:p>
        </w:tc>
      </w:tr>
    </w:tbl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549E" w:rsidRDefault="00A3549E" w:rsidP="00A3549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Заместитель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каждой целевой группе готовит номенклатуру должностей, на которые будет формироваться муниципальный  резерв управленческих кадров, обеспечивает методическую и консультативную помощь по формированию резерва управленческих кадров, работе с ним и его эффективному использованию. 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Номенклатура должностей утверждается распоряжением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решением муниципальной  Комиссии по формированию  и подготовке  резерва управленческих кадров. 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ежеквартально не позднее 20 числа последнего месяца отчетного квартала представляет   Администрацию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 отчет  о   формировании и использовании резерва управленческих кадров.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резерва управленческих кадров осуществляется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депутатов представительных органов местного самоуправления и граждан, состоящих в кадровом резерве на муниципальной службе;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 бизнеса (руководители коммерческих организаций, победители и лауреаты областных и районных профессиональных конкурсов и соревнований, руководители среднего звена);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социальной сферы (руководители предприятий и организаций  культуры, образования, здравоохранения, спорта и др.);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общественных организаций;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  муниципальных  казенных и бюджетных учреждений (руководители и начальники структурных подразделений учреждений);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местных отделений политических партий, зарегистрированных на территории Курской области;</w:t>
      </w:r>
    </w:p>
    <w:p w:rsidR="00A3549E" w:rsidRDefault="00A3549E" w:rsidP="00A354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граждан (самовыдвиженцев).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гражданам, являющимся кандидатами для участия в конкурсе на включение в резерв управленческих кадров, предъявляются следующие требования: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гражданство Российской Федерации;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проживание на территории Курской области;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возраст от 25 до 50 лет;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высшего профессионального образования;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опыт профессиональной и управленческой деятельности: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не менее 5 лет для включения в резерв высшего уровня готовности;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не менее 2 лет для включения в резерв базового и перспективного уровней готовности;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неснятой или непогашенной судимости.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Кандидаты могут выдвигаться территориальными органами федеральных органов исполнительной власти, органами местного самоуправления, муниципальными казенными и бюджетными учреждениями, общественными организациями, учебными заведениями, учреждениями и предприятиями, расположенными на территории МО,  независимо от организационно-правовой формы, а также в порядке самовыдвижения.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Отбор кандидатов на включение в резерв управленческих кадров производится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Положением о конкурсном отборе кандидатов на включение в резерв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управленческих кадров, утвержденным настоящим постановлением.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Периодичность отбора кандидатов в резерв управленческих кадров устанавливается   Комиссией  по формированию и подготовке резерва управленческих кадров.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по формированию и подготовке резерва управленческих кадров   не вправе рекомендовать для включения в резерв управленческих кадров  лицо, не принявшее участие в конкурсном отборе.</w:t>
      </w:r>
    </w:p>
    <w:p w:rsidR="00A3549E" w:rsidRDefault="00A3549E" w:rsidP="00A3549E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  <w:t>Срок пребывания в резерве управленческих кадров  не должен превышать 3 года.</w:t>
      </w:r>
    </w:p>
    <w:p w:rsidR="00A3549E" w:rsidRDefault="00A3549E" w:rsidP="00A3549E">
      <w:pPr>
        <w:pStyle w:val="a4"/>
        <w:rPr>
          <w:bCs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sz w:val="24"/>
          <w:szCs w:val="24"/>
        </w:rPr>
        <w:t>Исключение из резерва управленческих кадров осуществляется по основаниям, предусмотренным методическими рекомендациями.</w:t>
      </w:r>
    </w:p>
    <w:p w:rsidR="00A3549E" w:rsidRDefault="00A3549E" w:rsidP="00A3549E">
      <w:pPr>
        <w:pStyle w:val="a4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>
        <w:rPr>
          <w:sz w:val="24"/>
          <w:szCs w:val="24"/>
        </w:rPr>
        <w:t xml:space="preserve">Предложения Комиссии по персональному составу претендентов на исключение из муниципального  резерва управленческих кадров оформляются правовым актом Администрации </w:t>
      </w:r>
      <w:proofErr w:type="spellStart"/>
      <w:r>
        <w:rPr>
          <w:sz w:val="24"/>
          <w:szCs w:val="24"/>
        </w:rPr>
        <w:t>Усланского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pStyle w:val="ConsPlusNormal0"/>
        <w:pageBreakBefore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Приложение №4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постановлению Администрации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3549E" w:rsidRDefault="00A3549E" w:rsidP="00A3549E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28.07.2014 года №38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A3549E" w:rsidRDefault="00A3549E" w:rsidP="00A354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конкурсном отборе кандидатов на включение в резерв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A3549E" w:rsidRDefault="00A3549E" w:rsidP="00A3549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3549E" w:rsidRDefault="00A3549E" w:rsidP="00A3549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1.1. Настоящее Положение определяет цели, порядок и условия проведения конкурсного отбора кандидатов на включение в резерв управленческих кадров   муниципального образования  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(далее -   резерв управленческих кадров).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Организатором конкурсного отбора кандидатов на включение в резерв управленческих кадров   (далее - кандидаты) выступает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Курской области.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Принципами конкурсного отбора кандидатов на включение в резерв  управленческих кадров   (далее - конкурсный отбор) являются: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proofErr w:type="gramStart"/>
      <w:r>
        <w:rPr>
          <w:color w:val="333333"/>
          <w:sz w:val="24"/>
          <w:szCs w:val="24"/>
        </w:rPr>
        <w:t xml:space="preserve">открытость: возможность участия в процедуре отбора должна быть доступна любому желающему гражданину Российской Федерации, соответствующему требованиям, установленным </w:t>
      </w:r>
      <w:hyperlink r:id="rId4" w:history="1">
        <w:r>
          <w:rPr>
            <w:rStyle w:val="a3"/>
            <w:color w:val="333333"/>
            <w:sz w:val="24"/>
            <w:szCs w:val="24"/>
          </w:rPr>
          <w:t>Порядком</w:t>
        </w:r>
      </w:hyperlink>
      <w:r>
        <w:rPr>
          <w:color w:val="333333"/>
          <w:sz w:val="24"/>
          <w:szCs w:val="24"/>
        </w:rPr>
        <w:t xml:space="preserve"> формирования резерва управленческих кадров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области, утвержденным настоящим постановлением;</w:t>
      </w:r>
      <w:proofErr w:type="gramEnd"/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состязательность: информированность участников о том, что процедура оценки и подбора носит состязательный характер и предусматривает обязательный отсев на всех этапах, включая этап обучения и подготовки победителей;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объективность: применение зарекомендовавших себя наилучшим образом методик оценки и применение процедур оценки и отбора;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непрерывность: постоянный мониторинг карьеры и личных достижений победителей в процессе и по окончании прохождения программ обучения;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цикличность: проведение мероприятий оценки и отбора кандидатов в повторяющемся режиме с целью обеспечения постоянного притока новых профессиональных управленцев;</w:t>
      </w:r>
    </w:p>
    <w:p w:rsidR="00A3549E" w:rsidRDefault="00A3549E" w:rsidP="00A3549E">
      <w:pPr>
        <w:autoSpaceDE w:val="0"/>
        <w:ind w:firstLine="540"/>
        <w:jc w:val="both"/>
        <w:rPr>
          <w:i/>
          <w:sz w:val="24"/>
          <w:szCs w:val="24"/>
        </w:rPr>
      </w:pPr>
      <w:r>
        <w:rPr>
          <w:color w:val="333333"/>
          <w:sz w:val="24"/>
          <w:szCs w:val="24"/>
        </w:rPr>
        <w:t>долгосрочность: включение мероприятий оценки и отбора кандидатов в постоянно действующую систему воспроизводства и обновления профессиональной управленческой элиты.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Цели и задачи конкурсного отбора  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Конкурсный отбор проводится в целях установления профессиональной пригодности лиц, изъявивших желание принять участие в конкурсе для замещения должностей в системе  муниципального управления.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Задачи проведения конкурсного отбора: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определение талантливых перспективных кандидатов, обладающих необходимыми профессионально-деловыми, личностными качествами, добившихся высоких достижений и практических результатов в работе и вносящих значимый вклад в  муниципальное развитие;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программы профессионального развития   резерва управленческих кадров на основе индивидуальных планов развития лиц, включенных в управленческий   резерв;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имиджа престижности участия в программах подготовки   резерва управленческих кадров;</w:t>
      </w:r>
    </w:p>
    <w:p w:rsidR="00A3549E" w:rsidRDefault="00A3549E" w:rsidP="00A3549E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базы данных  резерва управленческих кадров.</w:t>
      </w: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49E" w:rsidRDefault="00A3549E" w:rsidP="00A3549E">
      <w:pPr>
        <w:pStyle w:val="ConsPlusNormal0"/>
        <w:widowControl/>
        <w:ind w:firstLine="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Организация и проведение конкурсного отбора  </w:t>
      </w:r>
    </w:p>
    <w:p w:rsidR="00A3549E" w:rsidRDefault="00A3549E" w:rsidP="00A3549E">
      <w:pPr>
        <w:autoSpaceDE w:val="0"/>
        <w:ind w:firstLine="5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3.1. Сроки проведения конкурсного отбора определяются Администрацией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 в соответствии с рекомендациями Комиссии по формированию и подготовке резерва управленческих кадров муниципального образования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 (далее - Комиссия). Информация о проведении конкурсного отбора публикуется в средствах массовой информации и (или) размещается в сети "Интернет".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3.2. Для участия в конкурсном отборе кандидатами предъявляются следующие документы: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личное заявление;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собственноручно заполненная и подписанная анкета установленной формы с приложением фотографии (размер фотографии 3 </w:t>
      </w:r>
      <w:proofErr w:type="spellStart"/>
      <w:r>
        <w:rPr>
          <w:color w:val="333333"/>
          <w:sz w:val="24"/>
          <w:szCs w:val="24"/>
        </w:rPr>
        <w:t>x</w:t>
      </w:r>
      <w:proofErr w:type="spellEnd"/>
      <w:r>
        <w:rPr>
          <w:color w:val="333333"/>
          <w:sz w:val="24"/>
          <w:szCs w:val="24"/>
        </w:rPr>
        <w:t xml:space="preserve"> 4 см, без уголка);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копия паспорта или заменяющего его документа (соответствующий документ предъявляется лично по прибытии на конкурс);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документы, подтверждающие необходимое профессиональное образование;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копии документов о дополнительном профессиональном образовании, о присвоении ученой степени, ученого звания (по желанию гражданина);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копия трудовой книжки или иные документы, подтверждающие трудовую (служебную) деятельность гражданина;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рекомендации с места работы и краткое резюме, характеризующее кандидата, с указанием наиболее значимых рабочих (служебных) достижений;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согласие на обработку в установленном порядке персональных данных.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3.3.</w:t>
      </w:r>
      <w:r>
        <w:rPr>
          <w:sz w:val="24"/>
          <w:szCs w:val="24"/>
        </w:rPr>
        <w:t xml:space="preserve"> Прием документов от кандидатов для участия в конкурсном отборе осуществляется в течение 21 дня с момента  публикации   (размещения) на официальном сайте муниципального образования «</w:t>
      </w:r>
      <w:proofErr w:type="spellStart"/>
      <w:r>
        <w:rPr>
          <w:sz w:val="24"/>
          <w:szCs w:val="24"/>
        </w:rPr>
        <w:t>Усланский</w:t>
      </w:r>
      <w:proofErr w:type="spellEnd"/>
      <w:r>
        <w:rPr>
          <w:sz w:val="24"/>
          <w:szCs w:val="24"/>
        </w:rPr>
        <w:t xml:space="preserve"> сельсовет»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 в сети Интернет объявления об их приеме.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3.4.Конкурсный отбор осуществляется в два этапа, включающие квалификационный отбор и конкурсные испытания.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 xml:space="preserve">3.5. Квалификационный отбор осуществляется рабочей группой, создаваемой в Администрации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Для участия в конкурсном отборе документы кандидатов из органов местного самоуправления, подведомственных   казенных учреждений и предприятий, кандидатов, выдвинутых прочими организациями, и самовыдвиженцев, по профилю деятельности органов местного самоуправления, представляются в рабочую группу.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Рабочая группа на основе анализа представленных документов проводят отбор среди кандидатов на соответствие предъявляемым требованиям.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В случае выявления несоответствия перечня представленных документов, а также содержащихся в них сведений требованиям, установленным </w:t>
      </w:r>
      <w:hyperlink r:id="rId5" w:history="1">
        <w:r>
          <w:rPr>
            <w:rStyle w:val="a3"/>
            <w:color w:val="333333"/>
            <w:sz w:val="24"/>
            <w:szCs w:val="24"/>
          </w:rPr>
          <w:t>Порядком</w:t>
        </w:r>
      </w:hyperlink>
      <w:r>
        <w:rPr>
          <w:color w:val="333333"/>
          <w:sz w:val="24"/>
          <w:szCs w:val="24"/>
        </w:rPr>
        <w:t xml:space="preserve"> формирования резерва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области, утвержденным настоящим постановлением, соответствующие кандидаты ко второму этапу конкурсного отбора не допускаются.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Документы, представленные позже установленного срока, рабочей группой не рассматриваются.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Кандидаты, не прошедшие квалификационный отбор, информируются в письменной форме рабочей группой о недопущении ко второму этапу конкурсного отбора.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3.6. Списки кандидатов, прошедших квалификационный отбор, а также документы данных кандидатов представляются рабочей группой в Администрацию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для проведения второго этапа конкурсного отбора.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Кандидаты, допущенные к участию во втором этапе конкурсного отбора, информируются организаторами конкурсного отбора о дате, времени и месте проведения конкурсных испытаний путем направления им извещений. Направление извещения может осуществляться в электронной форме.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3.7. Для проведения конкурсных испытаний организаторы конкурсного отбора формируют конкурсную комиссию с учетом целевых групп должностей, определенных </w:t>
      </w:r>
      <w:hyperlink r:id="rId6" w:history="1">
        <w:r>
          <w:rPr>
            <w:rStyle w:val="a3"/>
            <w:color w:val="333333"/>
            <w:sz w:val="24"/>
            <w:szCs w:val="24"/>
          </w:rPr>
          <w:t>Порядком</w:t>
        </w:r>
      </w:hyperlink>
      <w:r>
        <w:rPr>
          <w:color w:val="333333"/>
          <w:sz w:val="24"/>
          <w:szCs w:val="24"/>
        </w:rPr>
        <w:t xml:space="preserve"> формирования резерва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Составы конкурсной комиссии утверждаются Комиссией по формированию и подготовке резерва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3.8. Конкурсные испытания предусматривают: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оценку уровня профессиональной компетентности кандидата на основе заданий (тестов);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оценку уровня владения информационными технологиями;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lastRenderedPageBreak/>
        <w:t>оценку уровня владения государственным языком.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3.9. Организаторы конкурсного отбора ежегодно, до начала проведения конкурсного отбора, разрабатывают методические рекомендации по проведению конкурсного отбора кандидатов, включая процедуры проведения конкурсными комиссиями конкурсных испытаний и типовые задания (тесты).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Методические рекомендации по проведению конкурсного отбора утверждаются Комиссией.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3.10. Результаты конкурсного отбора кандидатов оформляются протоколом заседания конкурсной комиссии.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3.11. Протоколы заседаний конкурсной комиссии и документы успешно прошедших конкурсный отбор кандидатов представляются в Комиссию.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3.12.Результаты конкурсного отбора должны предоставить Комиссии возможность объективной оценки образовательного и профессионального уровня кандидатов и служить основой для принятия решения о включении кандидата в резерв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области, либо об </w:t>
      </w:r>
      <w:proofErr w:type="gramStart"/>
      <w:r>
        <w:rPr>
          <w:color w:val="333333"/>
          <w:sz w:val="24"/>
          <w:szCs w:val="24"/>
        </w:rPr>
        <w:t>отказе</w:t>
      </w:r>
      <w:proofErr w:type="gramEnd"/>
      <w:r>
        <w:rPr>
          <w:color w:val="333333"/>
          <w:sz w:val="24"/>
          <w:szCs w:val="24"/>
        </w:rPr>
        <w:t xml:space="preserve"> о включении в резерв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Комиссия рассматривает материалы отборочных мероприятий и на основании комплексной оценки качеств кандидатов утверждает результаты конкурсного отбора.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Решение принимается большинством голосов присутствующих членов Комиссии.</w:t>
      </w:r>
    </w:p>
    <w:p w:rsidR="00A3549E" w:rsidRDefault="00A3549E" w:rsidP="00A3549E">
      <w:pPr>
        <w:autoSpaceDE w:val="0"/>
        <w:ind w:firstLine="54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3.13. Предложения Комиссии по персональному составу претендентов на включение в резерв управленческих кадров «</w:t>
      </w:r>
      <w:proofErr w:type="spellStart"/>
      <w:r>
        <w:rPr>
          <w:color w:val="333333"/>
          <w:sz w:val="24"/>
          <w:szCs w:val="24"/>
        </w:rPr>
        <w:t>Усланский</w:t>
      </w:r>
      <w:proofErr w:type="spellEnd"/>
      <w:r>
        <w:rPr>
          <w:color w:val="333333"/>
          <w:sz w:val="24"/>
          <w:szCs w:val="24"/>
        </w:rPr>
        <w:t xml:space="preserve"> сельсовет»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 направляются Главе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Курской области для последующего утверждения его  Администрацией </w:t>
      </w:r>
      <w:proofErr w:type="spellStart"/>
      <w:r>
        <w:rPr>
          <w:color w:val="333333"/>
          <w:sz w:val="24"/>
          <w:szCs w:val="24"/>
        </w:rPr>
        <w:t>Усланского</w:t>
      </w:r>
      <w:proofErr w:type="spellEnd"/>
      <w:r>
        <w:rPr>
          <w:color w:val="333333"/>
          <w:sz w:val="24"/>
          <w:szCs w:val="24"/>
        </w:rPr>
        <w:t xml:space="preserve"> сельсовета </w:t>
      </w:r>
      <w:proofErr w:type="spellStart"/>
      <w:r>
        <w:rPr>
          <w:color w:val="333333"/>
          <w:sz w:val="24"/>
          <w:szCs w:val="24"/>
        </w:rPr>
        <w:t>Обоянского</w:t>
      </w:r>
      <w:proofErr w:type="spellEnd"/>
      <w:r>
        <w:rPr>
          <w:color w:val="333333"/>
          <w:sz w:val="24"/>
          <w:szCs w:val="24"/>
        </w:rPr>
        <w:t xml:space="preserve"> района  Курской области.</w:t>
      </w:r>
    </w:p>
    <w:p w:rsidR="00A3549E" w:rsidRDefault="00A3549E" w:rsidP="00A3549E"/>
    <w:p w:rsidR="00C901E4" w:rsidRDefault="00C901E4"/>
    <w:sectPr w:rsidR="00C90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49E"/>
    <w:rsid w:val="00A3549E"/>
    <w:rsid w:val="00C9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549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354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3549E"/>
  </w:style>
  <w:style w:type="paragraph" w:customStyle="1" w:styleId="ConsPlusTitle">
    <w:name w:val="ConsPlusTitle"/>
    <w:rsid w:val="00A3549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locked/>
    <w:rsid w:val="00A3549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0">
    <w:name w:val="ConsPlusNormal"/>
    <w:link w:val="ConsPlusNormal"/>
    <w:rsid w:val="00A3549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4FD21FEA1ECB6EB7DBE63FDE98628080332709B066B28AF13ADA3989914B919783859FEDA60B97A1B10AhEN7E" TargetMode="External"/><Relationship Id="rId5" Type="http://schemas.openxmlformats.org/officeDocument/2006/relationships/hyperlink" Target="consultantplus://offline/ref=744FD21FEA1ECB6EB7DBE63FDE98628080332709B066B28AF13ADA3989914B919783859FEDA60B97A1B10AhEN7E" TargetMode="External"/><Relationship Id="rId4" Type="http://schemas.openxmlformats.org/officeDocument/2006/relationships/hyperlink" Target="consultantplus://offline/ref=744FD21FEA1ECB6EB7DBE63FDE98628080332709B066B28AF13ADA3989914B919783859FEDA60B97A1B10AhEN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3300</Words>
  <Characters>18811</Characters>
  <Application>Microsoft Office Word</Application>
  <DocSecurity>0</DocSecurity>
  <Lines>156</Lines>
  <Paragraphs>44</Paragraphs>
  <ScaleCrop>false</ScaleCrop>
  <Company/>
  <LinksUpToDate>false</LinksUpToDate>
  <CharactersWithSpaces>22067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2014-08-07T13:30:00Z</dcterms:created>
  <dcterms:modified xsi:type="dcterms:W3CDTF">2014-08-07T13:31:00Z</dcterms:modified>
</cp:coreProperties>
</file>