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E" w:rsidRDefault="00AD5FCE" w:rsidP="00AD5FCE">
      <w:pPr>
        <w:tabs>
          <w:tab w:val="left" w:pos="0"/>
          <w:tab w:val="left" w:pos="30"/>
        </w:tabs>
        <w:spacing w:after="0"/>
        <w:ind w:right="-10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D5FCE" w:rsidRDefault="00AD5FCE" w:rsidP="00AD5FCE">
      <w:pPr>
        <w:tabs>
          <w:tab w:val="left" w:pos="0"/>
          <w:tab w:val="left" w:pos="30"/>
        </w:tabs>
        <w:spacing w:after="0"/>
        <w:ind w:right="-10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  СЕЛЬСОВЕТА</w:t>
      </w:r>
    </w:p>
    <w:p w:rsidR="00AD5FCE" w:rsidRDefault="00AD5FCE" w:rsidP="00AD5F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 РАЙОНА   КУРСКОЙ  ОБЛАСТИ</w:t>
      </w:r>
    </w:p>
    <w:p w:rsidR="00AD5FCE" w:rsidRDefault="00AD5FCE" w:rsidP="00AD5FCE">
      <w:pPr>
        <w:spacing w:after="0"/>
        <w:rPr>
          <w:b/>
        </w:rPr>
      </w:pPr>
    </w:p>
    <w:p w:rsidR="00AD5FCE" w:rsidRDefault="00AD5FCE" w:rsidP="00AD5FCE">
      <w:pPr>
        <w:spacing w:after="0"/>
        <w:jc w:val="center"/>
        <w:rPr>
          <w:rFonts w:ascii="Arial" w:hAnsi="Arial" w:cs="Arial"/>
        </w:rPr>
      </w:pPr>
    </w:p>
    <w:p w:rsidR="00AD5FCE" w:rsidRPr="00BF249C" w:rsidRDefault="00AD5FCE" w:rsidP="00AD5FCE">
      <w:pPr>
        <w:pStyle w:val="1"/>
        <w:keepLines w:val="0"/>
        <w:widowControl w:val="0"/>
        <w:numPr>
          <w:ilvl w:val="0"/>
          <w:numId w:val="1"/>
        </w:numPr>
        <w:tabs>
          <w:tab w:val="num" w:pos="0"/>
        </w:tabs>
        <w:suppressAutoHyphens/>
        <w:spacing w:before="0" w:line="276" w:lineRule="atLeast"/>
        <w:ind w:left="432" w:hanging="432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BF249C">
        <w:rPr>
          <w:color w:val="auto"/>
          <w:sz w:val="32"/>
          <w:szCs w:val="32"/>
        </w:rPr>
        <w:t xml:space="preserve">ПОСТАНОВЛЕНИЕ </w:t>
      </w:r>
    </w:p>
    <w:p w:rsidR="00AD5FCE" w:rsidRDefault="00AD5FCE" w:rsidP="00AD5FCE">
      <w:pPr>
        <w:pStyle w:val="ConsPlusTitle"/>
        <w:widowControl/>
        <w:spacing w:line="276" w:lineRule="atLeast"/>
      </w:pPr>
      <w:r>
        <w:rPr>
          <w:u w:val="single"/>
        </w:rPr>
        <w:t>02.06.2014г. № 33 а</w:t>
      </w:r>
    </w:p>
    <w:p w:rsidR="00AD5FCE" w:rsidRDefault="00AD5FCE" w:rsidP="00AD5FCE">
      <w:pPr>
        <w:pStyle w:val="ConsPlusTitle"/>
        <w:widowControl/>
        <w:spacing w:line="276" w:lineRule="atLeast"/>
      </w:pPr>
      <w:r>
        <w:t xml:space="preserve">с. </w:t>
      </w:r>
      <w:proofErr w:type="spellStart"/>
      <w:r>
        <w:t>Усланка</w:t>
      </w:r>
      <w:proofErr w:type="spellEnd"/>
    </w:p>
    <w:p w:rsidR="00AD5FCE" w:rsidRDefault="00AD5FCE" w:rsidP="00AD5FCE">
      <w:pPr>
        <w:spacing w:after="0"/>
        <w:jc w:val="both"/>
        <w:rPr>
          <w:rFonts w:ascii="Arial" w:hAnsi="Arial" w:cs="Arial"/>
        </w:rPr>
      </w:pPr>
    </w:p>
    <w:p w:rsidR="00AD5FCE" w:rsidRDefault="00AD5FCE" w:rsidP="00AD5F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администрацией Усланского сельсовета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ведомственного контроля в сфере закупок для обеспечения муниципальных нужд</w:t>
      </w:r>
    </w:p>
    <w:p w:rsidR="00AD5FCE" w:rsidRDefault="00AD5FCE" w:rsidP="00AD5FCE">
      <w:pPr>
        <w:spacing w:after="0"/>
        <w:rPr>
          <w:b/>
          <w:sz w:val="28"/>
          <w:szCs w:val="28"/>
        </w:rPr>
      </w:pPr>
    </w:p>
    <w:p w:rsidR="00AD5FCE" w:rsidRDefault="00AD5FCE" w:rsidP="00AD5FCE">
      <w:pPr>
        <w:spacing w:after="0"/>
      </w:pP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Администрация Усланского сельсовета ПОСТАНОВЛЯЕТ: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Порядок осуществления администрацией Усланского сельсовета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ведомственного контроля в сфере закупок для обеспечения муниципальных нужд,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2.Специалисту 1 разряда  (Левковой Н.В.), в срок не более одного месяца со дня вступления в силу настоящего постановления, обеспечить закрепление за должностными лицами (структурными подразделениями) полномочий по осуществлению ведомственного контроля в сфере закупок в отношении подведомственных муниципальных учреждений.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сельсовет»  в сети «Интернет».</w:t>
      </w:r>
      <w:r>
        <w:rPr>
          <w:sz w:val="28"/>
          <w:szCs w:val="28"/>
        </w:rPr>
        <w:tab/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постановление вступает в силу после его официального опубликования, за исключением положений Порядка, для которых настоящим пунктом установлены иные сроки вступления их в силу.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4.1.Пункт 4.3. Порядка вступает в силу с 01.07.2014. 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4.2.Пункт 4.2. Порядка вступает в силу с 01.01.2015.</w:t>
      </w:r>
    </w:p>
    <w:p w:rsidR="00AD5FCE" w:rsidRDefault="00AD5FCE" w:rsidP="00AD5FCE">
      <w:pPr>
        <w:spacing w:after="0"/>
        <w:jc w:val="both"/>
        <w:rPr>
          <w:sz w:val="28"/>
          <w:szCs w:val="28"/>
        </w:rPr>
      </w:pPr>
    </w:p>
    <w:p w:rsidR="00AD5FCE" w:rsidRDefault="00AD5FCE" w:rsidP="00AD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D5FCE" w:rsidRDefault="00AD5FCE" w:rsidP="00AD5FCE">
      <w:pPr>
        <w:spacing w:after="0"/>
        <w:rPr>
          <w:sz w:val="28"/>
          <w:szCs w:val="28"/>
        </w:rPr>
      </w:pPr>
    </w:p>
    <w:p w:rsidR="00AD5FCE" w:rsidRDefault="00AD5FCE" w:rsidP="00AD5FC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Усланского сельсовета                                          В.И.Образцов</w:t>
      </w:r>
    </w:p>
    <w:p w:rsidR="00AD5FCE" w:rsidRDefault="00AD5FCE" w:rsidP="00AD5FCE">
      <w:pPr>
        <w:spacing w:after="0"/>
      </w:pPr>
    </w:p>
    <w:p w:rsidR="00AD5FCE" w:rsidRDefault="00AD5FCE" w:rsidP="00AD5FCE">
      <w:pPr>
        <w:autoSpaceDE w:val="0"/>
        <w:autoSpaceDN w:val="0"/>
        <w:adjustRightInd w:val="0"/>
        <w:spacing w:after="0"/>
        <w:ind w:left="5670"/>
      </w:pPr>
      <w:r>
        <w:t>Приложение</w:t>
      </w:r>
    </w:p>
    <w:p w:rsidR="00AD5FCE" w:rsidRDefault="00AD5FCE" w:rsidP="00AD5FCE">
      <w:pPr>
        <w:autoSpaceDE w:val="0"/>
        <w:autoSpaceDN w:val="0"/>
        <w:adjustRightInd w:val="0"/>
        <w:spacing w:after="0"/>
        <w:ind w:left="5670"/>
      </w:pPr>
      <w:r>
        <w:t xml:space="preserve">к постановлению администрации </w:t>
      </w:r>
    </w:p>
    <w:p w:rsidR="00AD5FCE" w:rsidRDefault="00AD5FCE" w:rsidP="00AD5FCE">
      <w:pPr>
        <w:autoSpaceDE w:val="0"/>
        <w:autoSpaceDN w:val="0"/>
        <w:adjustRightInd w:val="0"/>
        <w:spacing w:after="0"/>
        <w:ind w:left="5670"/>
      </w:pPr>
      <w:r>
        <w:t>Усланского сельсовета</w:t>
      </w:r>
    </w:p>
    <w:p w:rsidR="00AD5FCE" w:rsidRDefault="00AD5FCE" w:rsidP="00AD5FCE">
      <w:pPr>
        <w:autoSpaceDE w:val="0"/>
        <w:autoSpaceDN w:val="0"/>
        <w:adjustRightInd w:val="0"/>
        <w:spacing w:after="0"/>
        <w:ind w:left="5670"/>
      </w:pPr>
      <w:r>
        <w:t>от 02.06.2014 № 33 а</w:t>
      </w:r>
    </w:p>
    <w:p w:rsidR="00AD5FCE" w:rsidRDefault="00AD5FCE" w:rsidP="00AD5FCE">
      <w:pPr>
        <w:autoSpaceDE w:val="0"/>
        <w:autoSpaceDN w:val="0"/>
        <w:adjustRightInd w:val="0"/>
        <w:spacing w:after="0"/>
        <w:jc w:val="right"/>
      </w:pPr>
    </w:p>
    <w:p w:rsidR="00AD5FCE" w:rsidRDefault="00AD5FCE" w:rsidP="00AD5FCE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AD5FCE" w:rsidRDefault="00AD5FCE" w:rsidP="00AD5F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D5FCE" w:rsidRDefault="00AD5FCE" w:rsidP="00AD5FCE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администрацией Усланского сельсовета ведомственного контроля в сфере закупок для обеспечения муниципальных нужд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0" w:name="sub_1001"/>
      <w:r>
        <w:t>1.Настоящий Порядок устанавливает основные правила осуществления администрацией города ведомственного контроля в сфере закупок товаров, работ, услуг для обеспечения муниципальных нужд (далее - сфера закупок, закупка).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2.Ведомственный контроль в сфере закупок товаров, работ, услуг для обеспечения муниципальных нужд в администрации Усланского сельсовета осуществляется по отношению к подведомственным им муниципальным учреждениям (заказчикам).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1" w:name="sub_1002"/>
      <w:bookmarkEnd w:id="0"/>
      <w:r>
        <w:t>3.Целью ведомственного контроля в сфере закупок является повышение эффективности осуществления закупок и использования средств бюджета Усланского сельсовета, заказчиками, подведомственными администрации сельсовета.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2" w:name="sub_1003"/>
      <w:bookmarkEnd w:id="1"/>
      <w:r>
        <w:t>4.Предметом ведомственного контроля в сфере закупок является соблюдение заказчиками, подведомственными администрации сельсовета (далее - подведомственные заказчики), требований законодательства Российской Федерации и иных нормативных правовых актов о контрактной системе в сфере закупок.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3" w:name="sub_1004"/>
      <w:bookmarkEnd w:id="2"/>
      <w:r>
        <w:t>4.</w:t>
      </w:r>
      <w:bookmarkStart w:id="4" w:name="sub_1005"/>
      <w:bookmarkEnd w:id="3"/>
      <w:r>
        <w:t>При осуществлении ведомственного контроля в сфере закупок Орган ведомственного контроля осуществляет проверку: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5" w:name="sub_1051"/>
      <w:bookmarkEnd w:id="4"/>
      <w:r>
        <w:t xml:space="preserve">4.1.Исполнения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  <w:rPr>
          <w:color w:val="FF0000"/>
        </w:rPr>
      </w:pPr>
      <w:bookmarkStart w:id="6" w:name="sub_1052"/>
      <w:bookmarkEnd w:id="5"/>
      <w:proofErr w:type="gramStart"/>
      <w:r>
        <w:t xml:space="preserve">4.2.Планов закупок, планов-графиков и обоснованности закупок, включая обоснованность объекта закупки, сведений, включенных в план-график,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 </w:t>
      </w:r>
      <w:proofErr w:type="gramEnd"/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  <w:rPr>
          <w:color w:val="FF0000"/>
        </w:rPr>
      </w:pPr>
      <w:bookmarkStart w:id="7" w:name="sub_1053"/>
      <w:bookmarkEnd w:id="6"/>
      <w:r>
        <w:t xml:space="preserve">4.3.Соблюдения правил нормирования в сфере закупок. </w:t>
      </w:r>
      <w:bookmarkStart w:id="8" w:name="sub_1055"/>
      <w:bookmarkEnd w:id="7"/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r>
        <w:t>4.4.Соблюдения осуществления закупки у субъектов малого предпринимательства, социально ориентированных некоммерческих организаций.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9" w:name="sub_1056"/>
      <w:bookmarkEnd w:id="8"/>
      <w:r>
        <w:t>4.5.Обоснованности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10" w:name="sub_1057"/>
      <w:bookmarkEnd w:id="9"/>
      <w:r>
        <w:t>4.6.Применения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контракта, осуществления претензионной работы.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20"/>
        <w:jc w:val="both"/>
      </w:pPr>
      <w:bookmarkStart w:id="11" w:name="sub_1058"/>
      <w:bookmarkEnd w:id="10"/>
      <w:r>
        <w:lastRenderedPageBreak/>
        <w:t>4.7.Соответствия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709"/>
        <w:jc w:val="both"/>
      </w:pPr>
      <w:bookmarkStart w:id="12" w:name="sub_1059"/>
      <w:bookmarkEnd w:id="11"/>
      <w:r>
        <w:t>4.8.Соблюдения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3" w:name="sub_1510"/>
      <w:bookmarkEnd w:id="12"/>
      <w:r>
        <w:t>4.9.Соответствия закупаемой продукции ожидаемым результатам муниципальных программ Усланского сельсовета, а также ожидаемым результатам реализации основных мероприятий таких программ в целом, в том числе в части объема закупаемой продукции, соответствия планов-графиков закупок планам реализации и детальным планам - графикам реализации муниципальных программ, в пределах которых они осуществляются.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4" w:name="sub_1511"/>
      <w:bookmarkEnd w:id="13"/>
      <w:r>
        <w:t>4.10.Своевременности,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5" w:name="sub_1512"/>
      <w:bookmarkEnd w:id="14"/>
      <w:r>
        <w:t>4.11.Соблюдения иных требований,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6" w:name="sub_1006"/>
      <w:bookmarkEnd w:id="15"/>
      <w:r>
        <w:t>5.Ведомственный контроль в сфере закупок осуществляется в форме предварительного, текущего и последующего контроля.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7" w:name="sub_1007"/>
      <w:bookmarkEnd w:id="16"/>
      <w:r>
        <w:t xml:space="preserve">6.Предварительный контроль осуществляется в целях </w:t>
      </w:r>
      <w:proofErr w:type="gramStart"/>
      <w:r>
        <w:t>предупреждения нарушений требований законодательства Российской Федерации</w:t>
      </w:r>
      <w:proofErr w:type="gramEnd"/>
      <w:r>
        <w:t xml:space="preserve"> и иных нормативных правовых актов о контрактной системе в сфере закупок до начала выполнения подведомственными заказчиками функций и осуществления полномочий в сфере закупок, в соответствии с настоящим Порядком.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8" w:name="sub_1008"/>
      <w:bookmarkEnd w:id="17"/>
      <w:proofErr w:type="gramStart"/>
      <w:r>
        <w:t>7.Текущий контроль осуществляется в целях предупреждения и пресечения нарушений требований законодательства Российской Федерации и иных нормативных правовых актов о контрактной системе в сфере закупок в ходе выполнения подведомственными заказчиками функций и осуществления полномочий в сфере закупок путем анализа и проверки оперативных данных, отчетности и другой информации подведомственных заказчиков, в соответствии с настоящим Порядком.</w:t>
      </w:r>
      <w:proofErr w:type="gramEnd"/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bookmarkStart w:id="19" w:name="sub_1009"/>
      <w:bookmarkEnd w:id="18"/>
      <w:proofErr w:type="gramStart"/>
      <w:r>
        <w:t>8.Последующий контроль осуществляется в целях пресечения нарушений требований законодательства Российской Федерации, иных нормативных правовых актов о контрактной системе в сфере закупок по завершении выполнения подведомственными заказчиками функций и осуществления полномочий в сфере закупок путем проведения плановых, внеплановых проверок подведомственных заказчиков в соответствии с правилами и требованиями к процедурам их организации и проведения, установленными муниципальным правовым актом администрации города.</w:t>
      </w:r>
      <w:proofErr w:type="gramEnd"/>
    </w:p>
    <w:bookmarkEnd w:id="19"/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9.Ведомственный контроль осуществляется путем проведения выездных или документарных мероприятий ведомственного контроля.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10.Выездные или документарные мероприятия ведомственного контроля проводятся по поручению, распоряжению администрации или руководителя Органа ведомственного контроля.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11.Орган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12.Уведомление должно содержать следующую информацию: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а</w:t>
      </w:r>
      <w:proofErr w:type="gramStart"/>
      <w:r>
        <w:t>)н</w:t>
      </w:r>
      <w:proofErr w:type="gramEnd"/>
      <w:r>
        <w:t xml:space="preserve">аименование заказчика, которому адресовано уведомление;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б</w:t>
      </w:r>
      <w:proofErr w:type="gramStart"/>
      <w:r>
        <w:t>)п</w:t>
      </w:r>
      <w:proofErr w:type="gramEnd"/>
      <w:r>
        <w:t xml:space="preserve">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в</w:t>
      </w:r>
      <w:proofErr w:type="gramStart"/>
      <w:r>
        <w:t>)в</w:t>
      </w:r>
      <w:proofErr w:type="gramEnd"/>
      <w:r>
        <w:t xml:space="preserve">ид мероприятия ведомственного контроля (выездное или документарное);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г</w:t>
      </w:r>
      <w:proofErr w:type="gramStart"/>
      <w:r>
        <w:t>)д</w:t>
      </w:r>
      <w:proofErr w:type="gramEnd"/>
      <w:r>
        <w:t xml:space="preserve">ата начала и дата окончания проведения мероприятия ведомственного контроля;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proofErr w:type="spellStart"/>
      <w:r>
        <w:lastRenderedPageBreak/>
        <w:t>д</w:t>
      </w:r>
      <w:proofErr w:type="spellEnd"/>
      <w:proofErr w:type="gramStart"/>
      <w:r>
        <w:t>)п</w:t>
      </w:r>
      <w:proofErr w:type="gramEnd"/>
      <w:r>
        <w:t xml:space="preserve">еречень должностных лиц, уполномоченных на осуществление мероприятия ведомственного контроля;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е</w:t>
      </w:r>
      <w:proofErr w:type="gramStart"/>
      <w:r>
        <w:t>)з</w:t>
      </w:r>
      <w:proofErr w:type="gramEnd"/>
      <w:r>
        <w:t xml:space="preserve">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ж</w:t>
      </w:r>
      <w:proofErr w:type="gramStart"/>
      <w:r>
        <w:t>)и</w:t>
      </w:r>
      <w:proofErr w:type="gramEnd"/>
      <w:r>
        <w:t xml:space="preserve"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13.Срок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14.При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а</w:t>
      </w:r>
      <w:proofErr w:type="gramStart"/>
      <w:r>
        <w:t>)в</w:t>
      </w:r>
      <w:proofErr w:type="gramEnd"/>
      <w: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б</w:t>
      </w:r>
      <w:proofErr w:type="gramStart"/>
      <w:r>
        <w:t>)н</w:t>
      </w:r>
      <w:proofErr w:type="gramEnd"/>
      <w:r>
        <w:t xml:space="preserve">а истребование необходимых для проведения мероприятия ведомственного контроля документов;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</w:pPr>
      <w:r>
        <w:t>в</w:t>
      </w:r>
      <w:proofErr w:type="gramStart"/>
      <w:r>
        <w:t>)н</w:t>
      </w:r>
      <w:proofErr w:type="gramEnd"/>
      <w:r>
        <w:t xml:space="preserve"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67"/>
        <w:jc w:val="both"/>
        <w:rPr>
          <w:color w:val="FF0000"/>
        </w:rPr>
      </w:pPr>
      <w:r>
        <w:t xml:space="preserve">15.По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40"/>
        <w:jc w:val="both"/>
      </w:pPr>
      <w: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акте проверки предлагаются мероприятия по устранению выявленных нарушений.</w:t>
      </w:r>
    </w:p>
    <w:p w:rsidR="00AD5FCE" w:rsidRDefault="00AD5FCE" w:rsidP="00AD5FCE">
      <w:pPr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16.В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AD5FCE" w:rsidRDefault="00AD5FCE" w:rsidP="00AD5FCE">
      <w:pPr>
        <w:autoSpaceDE w:val="0"/>
        <w:autoSpaceDN w:val="0"/>
        <w:adjustRightInd w:val="0"/>
        <w:spacing w:after="0"/>
        <w:ind w:firstLine="540"/>
        <w:jc w:val="both"/>
      </w:pPr>
      <w:r>
        <w:t>17.Материалы по результатам мероприятий ведомственного контроля, в том числе акт проверки,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E4308" w:rsidRDefault="004E4308"/>
    <w:sectPr w:rsidR="004E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FCE"/>
    <w:rsid w:val="004E4308"/>
    <w:rsid w:val="00A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5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5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AD5F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2015-06-05T08:11:00Z</dcterms:created>
  <dcterms:modified xsi:type="dcterms:W3CDTF">2015-06-05T08:16:00Z</dcterms:modified>
</cp:coreProperties>
</file>