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A" w:rsidRDefault="00160E78" w:rsidP="0087203A">
      <w:pPr>
        <w:spacing w:after="0"/>
        <w:jc w:val="both"/>
        <w:rPr>
          <w:rFonts w:ascii="Arial" w:hAnsi="Arial" w:cs="Arial"/>
        </w:rPr>
      </w:pPr>
      <w:r>
        <w:rPr>
          <w:b/>
          <w:sz w:val="32"/>
          <w:szCs w:val="32"/>
        </w:rPr>
        <w:t xml:space="preserve"> </w:t>
      </w:r>
    </w:p>
    <w:p w:rsidR="00160E78" w:rsidRPr="004602ED" w:rsidRDefault="00160E78" w:rsidP="00160E78">
      <w:pPr>
        <w:tabs>
          <w:tab w:val="left" w:pos="0"/>
          <w:tab w:val="left" w:pos="30"/>
        </w:tabs>
        <w:spacing w:after="0"/>
        <w:ind w:right="-1095"/>
        <w:jc w:val="center"/>
        <w:rPr>
          <w:b/>
          <w:sz w:val="32"/>
          <w:szCs w:val="32"/>
        </w:rPr>
      </w:pPr>
      <w:r w:rsidRPr="004602ED">
        <w:rPr>
          <w:b/>
          <w:sz w:val="32"/>
          <w:szCs w:val="32"/>
        </w:rPr>
        <w:t>АДМИНИСТРАЦИЯ</w:t>
      </w:r>
    </w:p>
    <w:p w:rsidR="00160E78" w:rsidRPr="004602ED" w:rsidRDefault="00160E78" w:rsidP="00160E78">
      <w:pPr>
        <w:tabs>
          <w:tab w:val="left" w:pos="0"/>
          <w:tab w:val="left" w:pos="30"/>
        </w:tabs>
        <w:spacing w:after="0"/>
        <w:ind w:right="-10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УСЛАНСКОГО</w:t>
      </w:r>
      <w:r w:rsidRPr="004602ED">
        <w:rPr>
          <w:b/>
          <w:sz w:val="32"/>
          <w:szCs w:val="32"/>
        </w:rPr>
        <w:t xml:space="preserve">  СЕЛЬСОВЕТА</w:t>
      </w:r>
    </w:p>
    <w:p w:rsidR="00160E78" w:rsidRPr="004602ED" w:rsidRDefault="00160E78" w:rsidP="00160E78">
      <w:pPr>
        <w:spacing w:after="0"/>
        <w:jc w:val="center"/>
        <w:rPr>
          <w:b/>
          <w:sz w:val="32"/>
          <w:szCs w:val="32"/>
        </w:rPr>
      </w:pPr>
      <w:r w:rsidRPr="004602ED">
        <w:rPr>
          <w:b/>
          <w:sz w:val="32"/>
          <w:szCs w:val="32"/>
        </w:rPr>
        <w:t>ОБОЯНСКОГО  РАЙОНА   КУРСКОЙ  ОБЛАСТИ</w:t>
      </w:r>
    </w:p>
    <w:p w:rsidR="00160E78" w:rsidRPr="004602ED" w:rsidRDefault="00160E78" w:rsidP="00160E78">
      <w:pPr>
        <w:spacing w:after="0"/>
        <w:rPr>
          <w:b/>
        </w:rPr>
      </w:pPr>
    </w:p>
    <w:p w:rsidR="00160E78" w:rsidRDefault="00160E78" w:rsidP="00160E78">
      <w:pPr>
        <w:spacing w:after="0"/>
        <w:jc w:val="center"/>
        <w:rPr>
          <w:rFonts w:ascii="Arial" w:hAnsi="Arial" w:cs="Arial"/>
        </w:rPr>
      </w:pPr>
    </w:p>
    <w:p w:rsidR="00160E78" w:rsidRDefault="00160E78" w:rsidP="00160E78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 w:line="276" w:lineRule="atLeast"/>
        <w:jc w:val="center"/>
        <w:rPr>
          <w:b w:val="0"/>
          <w:u w:val="single"/>
        </w:rPr>
      </w:pPr>
      <w:r>
        <w:rPr>
          <w:sz w:val="32"/>
          <w:szCs w:val="32"/>
        </w:rPr>
        <w:t xml:space="preserve">ПОСТАНОВЛЕНИЕ </w:t>
      </w:r>
    </w:p>
    <w:p w:rsidR="00160E78" w:rsidRDefault="00160E78" w:rsidP="00160E78">
      <w:pPr>
        <w:pStyle w:val="ConsPlusTitle"/>
        <w:widowControl/>
        <w:spacing w:line="276" w:lineRule="atLeast"/>
      </w:pPr>
      <w:r>
        <w:rPr>
          <w:u w:val="single"/>
        </w:rPr>
        <w:t>19.08.2014г. № 43</w:t>
      </w:r>
    </w:p>
    <w:p w:rsidR="00160E78" w:rsidRDefault="00160E78" w:rsidP="00160E78">
      <w:pPr>
        <w:pStyle w:val="ConsPlusTitle"/>
        <w:widowControl/>
        <w:spacing w:line="276" w:lineRule="atLeast"/>
      </w:pPr>
      <w:r>
        <w:t xml:space="preserve">с. </w:t>
      </w:r>
      <w:proofErr w:type="spellStart"/>
      <w:r>
        <w:t>Усланка</w:t>
      </w:r>
      <w:proofErr w:type="spellEnd"/>
    </w:p>
    <w:p w:rsidR="00160E78" w:rsidRDefault="00160E78" w:rsidP="00160E78">
      <w:pPr>
        <w:tabs>
          <w:tab w:val="left" w:pos="0"/>
          <w:tab w:val="left" w:pos="30"/>
        </w:tabs>
        <w:spacing w:after="0"/>
        <w:ind w:right="-1095"/>
        <w:rPr>
          <w:rFonts w:ascii="Arial" w:hAnsi="Arial" w:cs="Arial"/>
          <w:b/>
          <w:sz w:val="32"/>
          <w:szCs w:val="32"/>
        </w:rPr>
      </w:pPr>
    </w:p>
    <w:p w:rsidR="00160E78" w:rsidRDefault="00160E78" w:rsidP="00160E78">
      <w:pPr>
        <w:tabs>
          <w:tab w:val="left" w:pos="0"/>
          <w:tab w:val="left" w:pos="30"/>
        </w:tabs>
        <w:spacing w:after="0"/>
        <w:ind w:right="-1095"/>
        <w:rPr>
          <w:rFonts w:ascii="Arial" w:hAnsi="Arial" w:cs="Arial"/>
          <w:b/>
          <w:sz w:val="32"/>
          <w:szCs w:val="32"/>
        </w:rPr>
      </w:pPr>
    </w:p>
    <w:p w:rsidR="00160E78" w:rsidRPr="000D5F08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0D5F08">
        <w:rPr>
          <w:sz w:val="28"/>
          <w:szCs w:val="28"/>
        </w:rPr>
        <w:t xml:space="preserve">Об утверждении Порядка осуществления Администрацией </w:t>
      </w:r>
    </w:p>
    <w:p w:rsidR="00160E78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Усланского сельсовета</w:t>
      </w:r>
      <w:r w:rsidRPr="000D5F08">
        <w:rPr>
          <w:sz w:val="28"/>
          <w:szCs w:val="28"/>
        </w:rPr>
        <w:t xml:space="preserve">  внутреннего муниципального</w:t>
      </w:r>
    </w:p>
    <w:p w:rsidR="00160E78" w:rsidRPr="000D5F08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0D5F08">
        <w:rPr>
          <w:sz w:val="28"/>
          <w:szCs w:val="28"/>
        </w:rPr>
        <w:t xml:space="preserve">  финансового контроля </w:t>
      </w:r>
    </w:p>
    <w:p w:rsidR="00160E78" w:rsidRPr="000D5F08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160E78" w:rsidRDefault="00160E78" w:rsidP="00160E78">
      <w:pPr>
        <w:pStyle w:val="ConsPlusTitle"/>
        <w:widowControl/>
        <w:spacing w:line="276" w:lineRule="auto"/>
        <w:jc w:val="center"/>
      </w:pPr>
    </w:p>
    <w:p w:rsidR="00160E78" w:rsidRPr="000D5F08" w:rsidRDefault="00160E78" w:rsidP="00160E78">
      <w:pPr>
        <w:pStyle w:val="ConsPlusNormal"/>
        <w:spacing w:line="27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F08">
        <w:rPr>
          <w:rFonts w:ascii="Times New Roman" w:hAnsi="Times New Roman" w:cs="Times New Roman"/>
          <w:sz w:val="28"/>
          <w:szCs w:val="28"/>
        </w:rPr>
        <w:t xml:space="preserve">Руководствуясь  статьей 269.2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области», утвержденного решением Собрания депутатов Усланского сельсовета  от 18.10.2013 года № 37/193, Администрация Усланского сельсовета ПОСТАНОВЛЯЕТ:</w:t>
      </w:r>
    </w:p>
    <w:p w:rsidR="00160E78" w:rsidRPr="000D5F08" w:rsidRDefault="00160E78" w:rsidP="00160E78">
      <w:pPr>
        <w:autoSpaceDE w:val="0"/>
        <w:spacing w:after="0"/>
        <w:ind w:firstLine="540"/>
        <w:jc w:val="both"/>
        <w:rPr>
          <w:sz w:val="28"/>
          <w:szCs w:val="28"/>
        </w:rPr>
      </w:pPr>
    </w:p>
    <w:p w:rsidR="00160E78" w:rsidRPr="000D5F08" w:rsidRDefault="00160E78" w:rsidP="00160E78">
      <w:pPr>
        <w:autoSpaceDE w:val="0"/>
        <w:spacing w:after="0"/>
        <w:ind w:firstLine="540"/>
        <w:jc w:val="both"/>
        <w:rPr>
          <w:sz w:val="28"/>
          <w:szCs w:val="28"/>
        </w:rPr>
      </w:pPr>
      <w:r w:rsidRPr="000D5F08">
        <w:rPr>
          <w:sz w:val="28"/>
          <w:szCs w:val="28"/>
        </w:rPr>
        <w:t xml:space="preserve">1.  Утвердить прилагаемый  Порядок осуществления Администрацией </w:t>
      </w:r>
      <w:r>
        <w:rPr>
          <w:sz w:val="28"/>
          <w:szCs w:val="28"/>
        </w:rPr>
        <w:t>Усланского сельсовета</w:t>
      </w:r>
      <w:r w:rsidRPr="000D5F08">
        <w:rPr>
          <w:sz w:val="28"/>
          <w:szCs w:val="28"/>
        </w:rPr>
        <w:t xml:space="preserve">  внутреннего муниципального  финансового контроля</w:t>
      </w:r>
      <w:r w:rsidRPr="000D5F08">
        <w:rPr>
          <w:rFonts w:cs="Calibri"/>
          <w:sz w:val="28"/>
          <w:szCs w:val="28"/>
        </w:rPr>
        <w:t xml:space="preserve">. </w:t>
      </w:r>
    </w:p>
    <w:p w:rsidR="00160E78" w:rsidRPr="000D5F08" w:rsidRDefault="00160E78" w:rsidP="00160E78">
      <w:pPr>
        <w:pStyle w:val="ConsPlusNormal"/>
        <w:numPr>
          <w:ilvl w:val="1"/>
          <w:numId w:val="1"/>
        </w:numPr>
        <w:tabs>
          <w:tab w:val="clear" w:pos="0"/>
          <w:tab w:val="num" w:pos="1080"/>
        </w:tabs>
        <w:suppressAutoHyphens/>
        <w:autoSpaceDN/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F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08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0D5F08">
        <w:rPr>
          <w:rFonts w:ascii="Times New Roman" w:hAnsi="Times New Roman" w:cs="Times New Roman"/>
          <w:sz w:val="28"/>
          <w:szCs w:val="28"/>
        </w:rPr>
        <w:t>.</w:t>
      </w:r>
    </w:p>
    <w:p w:rsidR="00160E78" w:rsidRPr="000D5F08" w:rsidRDefault="00160E78" w:rsidP="00160E78">
      <w:pPr>
        <w:pStyle w:val="ConsPlusNormal"/>
        <w:numPr>
          <w:ilvl w:val="1"/>
          <w:numId w:val="1"/>
        </w:numPr>
        <w:tabs>
          <w:tab w:val="clear" w:pos="0"/>
          <w:tab w:val="num" w:pos="1080"/>
        </w:tabs>
        <w:suppressAutoHyphens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0D5F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E78" w:rsidRPr="000D5F08" w:rsidRDefault="00160E78" w:rsidP="00160E78">
      <w:pPr>
        <w:spacing w:after="0"/>
        <w:jc w:val="both"/>
        <w:rPr>
          <w:sz w:val="28"/>
          <w:szCs w:val="28"/>
        </w:rPr>
      </w:pPr>
    </w:p>
    <w:p w:rsidR="00160E78" w:rsidRPr="000D5F08" w:rsidRDefault="00160E78" w:rsidP="00160E78">
      <w:pPr>
        <w:spacing w:after="0"/>
        <w:jc w:val="both"/>
        <w:rPr>
          <w:sz w:val="28"/>
          <w:szCs w:val="28"/>
        </w:rPr>
      </w:pPr>
    </w:p>
    <w:p w:rsidR="00160E78" w:rsidRPr="000D5F08" w:rsidRDefault="00160E78" w:rsidP="00160E78">
      <w:pPr>
        <w:autoSpaceDE w:val="0"/>
        <w:spacing w:after="0"/>
        <w:ind w:firstLine="540"/>
        <w:jc w:val="both"/>
        <w:rPr>
          <w:rFonts w:cs="Calibri"/>
          <w:sz w:val="28"/>
          <w:szCs w:val="28"/>
        </w:rPr>
      </w:pPr>
    </w:p>
    <w:p w:rsidR="00160E78" w:rsidRPr="000D5F08" w:rsidRDefault="00160E78" w:rsidP="00160E78">
      <w:pPr>
        <w:autoSpaceDE w:val="0"/>
        <w:spacing w:after="0"/>
        <w:ind w:firstLine="540"/>
        <w:jc w:val="both"/>
        <w:rPr>
          <w:rFonts w:cs="Calibri"/>
          <w:sz w:val="28"/>
          <w:szCs w:val="28"/>
        </w:rPr>
      </w:pPr>
      <w:r w:rsidRPr="000D5F08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>Усланского</w:t>
      </w:r>
      <w:r w:rsidRPr="000D5F08">
        <w:rPr>
          <w:rFonts w:cs="Calibri"/>
          <w:sz w:val="28"/>
          <w:szCs w:val="28"/>
        </w:rPr>
        <w:t xml:space="preserve"> сельсовета</w:t>
      </w:r>
      <w:r>
        <w:rPr>
          <w:rFonts w:cs="Calibri"/>
          <w:sz w:val="28"/>
          <w:szCs w:val="28"/>
        </w:rPr>
        <w:t xml:space="preserve">                              В.И.Образцов</w:t>
      </w:r>
    </w:p>
    <w:p w:rsidR="00160E78" w:rsidRDefault="00160E78" w:rsidP="00160E78">
      <w:pPr>
        <w:autoSpaceDE w:val="0"/>
        <w:spacing w:after="0"/>
        <w:ind w:firstLine="540"/>
        <w:jc w:val="both"/>
        <w:rPr>
          <w:rFonts w:cs="Calibri"/>
        </w:rPr>
      </w:pPr>
    </w:p>
    <w:p w:rsidR="00160E78" w:rsidRDefault="00160E78" w:rsidP="00160E78">
      <w:pPr>
        <w:autoSpaceDE w:val="0"/>
        <w:spacing w:after="0"/>
        <w:ind w:firstLine="540"/>
        <w:jc w:val="both"/>
        <w:rPr>
          <w:rFonts w:cs="Calibri"/>
        </w:rPr>
      </w:pPr>
    </w:p>
    <w:p w:rsidR="00160E78" w:rsidRDefault="00160E78" w:rsidP="00160E78">
      <w:pPr>
        <w:autoSpaceDE w:val="0"/>
        <w:spacing w:after="0"/>
        <w:jc w:val="right"/>
        <w:rPr>
          <w:rFonts w:cs="Calibri"/>
        </w:rPr>
      </w:pP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pageBreakBefore/>
        <w:jc w:val="right"/>
        <w:rPr>
          <w:rFonts w:ascii="Times New Roman" w:hAnsi="Times New Roman" w:cs="Times New Roman"/>
        </w:rPr>
      </w:pP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Утвержден:</w:t>
      </w: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 Администрацией</w:t>
      </w: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Усланского сельсовета</w:t>
      </w: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19.08.2014г  №43 </w:t>
      </w:r>
    </w:p>
    <w:p w:rsidR="00160E78" w:rsidRDefault="00160E78" w:rsidP="00160E78">
      <w:pPr>
        <w:pStyle w:val="a4"/>
        <w:jc w:val="right"/>
        <w:rPr>
          <w:rFonts w:ascii="Times New Roman" w:hAnsi="Times New Roman" w:cs="Times New Roman"/>
        </w:rPr>
      </w:pPr>
    </w:p>
    <w:p w:rsidR="00160E78" w:rsidRDefault="00160E78" w:rsidP="00160E78">
      <w:pPr>
        <w:autoSpaceDE w:val="0"/>
        <w:spacing w:after="0"/>
        <w:ind w:firstLine="540"/>
        <w:jc w:val="both"/>
        <w:rPr>
          <w:rFonts w:cs="Calibri"/>
        </w:rPr>
      </w:pPr>
    </w:p>
    <w:p w:rsidR="00160E78" w:rsidRDefault="00160E78" w:rsidP="00160E78">
      <w:pPr>
        <w:pStyle w:val="ConsPlusTitle"/>
        <w:widowControl/>
        <w:jc w:val="center"/>
      </w:pPr>
    </w:p>
    <w:p w:rsidR="00160E78" w:rsidRPr="00514319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514319">
        <w:rPr>
          <w:sz w:val="28"/>
          <w:szCs w:val="28"/>
        </w:rPr>
        <w:t>Порядок</w:t>
      </w:r>
    </w:p>
    <w:p w:rsidR="00160E78" w:rsidRPr="00514319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51431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Усланского</w:t>
      </w:r>
      <w:r w:rsidRPr="00514319">
        <w:rPr>
          <w:sz w:val="28"/>
          <w:szCs w:val="28"/>
        </w:rPr>
        <w:t xml:space="preserve"> сельсовета</w:t>
      </w:r>
    </w:p>
    <w:p w:rsidR="00160E78" w:rsidRPr="00514319" w:rsidRDefault="00160E78" w:rsidP="00160E7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514319">
        <w:rPr>
          <w:sz w:val="28"/>
          <w:szCs w:val="28"/>
        </w:rPr>
        <w:t xml:space="preserve"> внутреннего муниципального  финансового контроля </w:t>
      </w:r>
    </w:p>
    <w:p w:rsidR="00160E78" w:rsidRDefault="00160E78" w:rsidP="00160E78">
      <w:pPr>
        <w:pStyle w:val="ConsPlusTitle"/>
        <w:widowControl/>
        <w:spacing w:line="276" w:lineRule="auto"/>
        <w:jc w:val="center"/>
      </w:pPr>
    </w:p>
    <w:p w:rsidR="00160E78" w:rsidRDefault="00160E78" w:rsidP="00160E78">
      <w:pPr>
        <w:autoSpaceDE w:val="0"/>
        <w:spacing w:after="0"/>
        <w:ind w:firstLine="540"/>
        <w:jc w:val="both"/>
        <w:rPr>
          <w:rFonts w:cs="Calibri"/>
        </w:rPr>
      </w:pPr>
    </w:p>
    <w:p w:rsidR="00160E78" w:rsidRDefault="00160E78" w:rsidP="00160E78">
      <w:pPr>
        <w:autoSpaceDE w:val="0"/>
        <w:spacing w:after="0"/>
        <w:jc w:val="center"/>
        <w:rPr>
          <w:bCs/>
        </w:rPr>
      </w:pPr>
      <w:r>
        <w:rPr>
          <w:bCs/>
        </w:rPr>
        <w:t>1. Основные положения</w:t>
      </w:r>
    </w:p>
    <w:p w:rsidR="00160E78" w:rsidRDefault="00160E78" w:rsidP="00160E78">
      <w:pPr>
        <w:autoSpaceDE w:val="0"/>
        <w:spacing w:after="0"/>
        <w:ind w:firstLine="540"/>
        <w:jc w:val="both"/>
        <w:rPr>
          <w:bCs/>
        </w:rPr>
      </w:pPr>
    </w:p>
    <w:p w:rsidR="00160E78" w:rsidRDefault="00160E78" w:rsidP="00160E78">
      <w:pPr>
        <w:autoSpaceDE w:val="0"/>
        <w:spacing w:after="0"/>
        <w:ind w:firstLine="540"/>
        <w:jc w:val="both"/>
      </w:pPr>
      <w:r>
        <w:t>1.1. Порядок осуществления Администрацией Усланского сельсовета внутреннего муниципального  финансового контроля (далее – Порядок) устанавливает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1.2. Внутренний муниципальный финансовый контроль осуществляется в целях обеспечения соблюдения бюджетного законодательства Российской Федерации, нормативных правовых актов  муниципального образования «</w:t>
      </w:r>
      <w:proofErr w:type="spellStart"/>
      <w:r>
        <w:t>Усланский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области, регулирующих бюджетные правоотношения.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1.3.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1.4.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1.5. Внутренний муниципальный финансовый контроль в сфере бюджетных правоотношений является контрольной деятельностью  Администрации Усланского сельсовет</w:t>
      </w:r>
      <w:proofErr w:type="gramStart"/>
      <w:r>
        <w:t>а(</w:t>
      </w:r>
      <w:proofErr w:type="gramEnd"/>
      <w:r>
        <w:t>далее – орган внутреннего муниципального финансового контроля).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Перечень должностных лиц, уполномоченных осуществлять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внутренний муниципальный финансовый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уполномоченные должностные лица),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определяются распоряжением Администрации Усланского сельсовета.</w:t>
      </w: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center"/>
      </w:pPr>
      <w:r>
        <w:t>2. Полномочия органа внутреннего муниципального  финансового контроля по осуществлению внутреннего муниципального финансового контроля</w:t>
      </w: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both"/>
      </w:pPr>
      <w:r>
        <w:t>2.1. Полномочиями органа внутреннего муниципального финансового контроля по осуществлению внутреннего муниципального  финансового контроля являются:</w:t>
      </w:r>
    </w:p>
    <w:p w:rsidR="00160E78" w:rsidRDefault="00160E78" w:rsidP="00160E78">
      <w:pPr>
        <w:autoSpaceDE w:val="0"/>
        <w:spacing w:after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60E78" w:rsidRDefault="00160E78" w:rsidP="00160E78">
      <w:pPr>
        <w:autoSpaceDE w:val="0"/>
        <w:spacing w:after="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2.2.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проводятся проверки, ревизии и обследования;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направляются объектам контроля акты, заключения, представления и (или) предписания;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lastRenderedPageBreak/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60E78" w:rsidRDefault="00160E78" w:rsidP="00160E78">
      <w:pPr>
        <w:autoSpaceDE w:val="0"/>
        <w:spacing w:after="0"/>
        <w:ind w:firstLine="540"/>
        <w:jc w:val="center"/>
      </w:pPr>
    </w:p>
    <w:p w:rsidR="00160E78" w:rsidRDefault="00160E78" w:rsidP="00160E78">
      <w:pPr>
        <w:autoSpaceDE w:val="0"/>
        <w:spacing w:after="0"/>
        <w:ind w:firstLine="540"/>
        <w:jc w:val="center"/>
      </w:pPr>
    </w:p>
    <w:p w:rsidR="00160E78" w:rsidRDefault="00160E78" w:rsidP="00160E78">
      <w:pPr>
        <w:autoSpaceDE w:val="0"/>
        <w:spacing w:after="0"/>
        <w:ind w:firstLine="540"/>
        <w:jc w:val="center"/>
      </w:pPr>
      <w:r>
        <w:t>3.  Объекты внутреннего муниципального финансового контроля</w:t>
      </w: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both"/>
      </w:pPr>
      <w:r>
        <w:t>3.1. Объектами внутреннего муниципального финансового контроля (далее - объекты контроля) являются: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муниципальные  казенные учреждения;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 xml:space="preserve">3.2. </w:t>
      </w:r>
      <w:proofErr w:type="gramStart"/>
      <w:r>
        <w:t>Непредставление или несвоевременное представление объектами контроля в орган внутреннего муниципального финансового контроля по его запросам информации, документов и материалов, необходимых для осуществления его полномочий по муниципальному внутреннему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center"/>
      </w:pPr>
      <w:r>
        <w:t>4. Методы осуществления внутреннего муниципального финансового контроля</w:t>
      </w: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ind w:firstLine="540"/>
        <w:jc w:val="both"/>
      </w:pPr>
      <w:r>
        <w:t>4.1. Методами осуществления внутреннего муниципального финансового контроля являются проверка, ревизия, обследование (далее – контрольные мероприятия).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4.2.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Результаты проверки, ревизии оформляются актом.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4.3. Проверки подразделяются на камеральные и выездные, в том числе встречные проверки.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lastRenderedPageBreak/>
        <w:t xml:space="preserve">4.4. Под обследованием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160E78" w:rsidRDefault="00160E78" w:rsidP="00160E78">
      <w:pPr>
        <w:autoSpaceDE w:val="0"/>
        <w:spacing w:after="0"/>
        <w:ind w:firstLine="540"/>
        <w:jc w:val="both"/>
        <w:rPr>
          <w:bCs/>
        </w:rPr>
      </w:pPr>
      <w:r>
        <w:t>Результаты обследования оформляются заключением.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rPr>
          <w:bCs/>
        </w:rPr>
        <w:t>4.5. Периодичность плановых контрольных мероприятий - не чаще одного раза в год.</w:t>
      </w:r>
    </w:p>
    <w:p w:rsidR="00160E78" w:rsidRDefault="00160E78" w:rsidP="00160E78">
      <w:pPr>
        <w:autoSpaceDE w:val="0"/>
        <w:spacing w:after="0"/>
        <w:ind w:firstLine="540"/>
        <w:jc w:val="both"/>
      </w:pPr>
    </w:p>
    <w:p w:rsidR="00160E78" w:rsidRDefault="00160E78" w:rsidP="00160E78">
      <w:pPr>
        <w:autoSpaceDE w:val="0"/>
        <w:spacing w:after="0"/>
        <w:jc w:val="center"/>
      </w:pPr>
    </w:p>
    <w:p w:rsidR="00160E78" w:rsidRDefault="00160E78" w:rsidP="00160E78">
      <w:pPr>
        <w:autoSpaceDE w:val="0"/>
        <w:spacing w:after="0"/>
        <w:jc w:val="center"/>
      </w:pPr>
    </w:p>
    <w:p w:rsidR="00160E78" w:rsidRDefault="00160E78" w:rsidP="00160E78">
      <w:pPr>
        <w:autoSpaceDE w:val="0"/>
        <w:spacing w:after="0"/>
        <w:jc w:val="center"/>
      </w:pPr>
      <w:r>
        <w:t>5. Организация проведения контрольных мероприятий</w:t>
      </w:r>
    </w:p>
    <w:p w:rsidR="00160E78" w:rsidRDefault="00160E78" w:rsidP="00160E78">
      <w:pPr>
        <w:autoSpaceDE w:val="0"/>
        <w:spacing w:after="0"/>
        <w:jc w:val="both"/>
      </w:pPr>
    </w:p>
    <w:p w:rsidR="00160E78" w:rsidRDefault="00160E78" w:rsidP="00160E78">
      <w:pPr>
        <w:autoSpaceDE w:val="0"/>
        <w:spacing w:after="0"/>
        <w:ind w:firstLine="540"/>
        <w:jc w:val="both"/>
      </w:pPr>
      <w:r>
        <w:t xml:space="preserve">5.1. Контрольные мероприятия проводятся на основании разработанного органом внутреннего муниципального финансового контроля  ежегодного </w:t>
      </w:r>
      <w:r>
        <w:rPr>
          <w:rStyle w:val="a3"/>
          <w:color w:val="000000"/>
        </w:rPr>
        <w:t>плана</w:t>
      </w:r>
      <w:r>
        <w:t xml:space="preserve"> проведения плановых проверок внутреннего финансового муниципального контроля (далее – План проверок), утвержденного Главой Усланского сельсовета.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ежегодном Плане проверок объектов проверки указываются следующие сведения: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юридических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основание проведения каждой плановой проверки;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сроки проведения каждой плановой проверки;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органа, осуществляющего плановую проверку.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проверок, орган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проект ежегодного Плана проверок в органы прокуратуры.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от органов прокуратуры предложений орган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указанные предложения и по итогам их рассмотрения до 1 ноября года, предшествующего году проведения плановых проверок, направляет в органы прокуратуры утвержденный План проверок.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План проверок в пятидневный срок со дня его утверждения размещается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в информационно-телекоммуникационной сети Интернет.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 В соответствии с Планом проверок уполномоченное должностное лицо  готовит проект распоряжения о проведении проверки и обеспечивает его подписание у Главы Усланского сельсовета.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распоряжения о проведении проверки указываются следующие сведения: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осуществляющего контрольные мероприятия;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юридического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проверка которых проводится, места нахождения юридического лица   и места фактического осуществления ими деятельности;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внутреннему муниципальному финансовому контролю, необходимых для достижения целей и задач проведения проверки;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даты начала и окончания проведения проверки.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Распоряжение о проведении плановой проверки принимается в соответствии с Планом проверки не позднее пяти рабочих дней до дня ее проведения.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Уполномоченные должностные лица уведомляют юридических лиц, в отношении которых будет проведена проверка, посредством направления  копии распоряжения о проведении проверки.</w:t>
      </w:r>
    </w:p>
    <w:p w:rsidR="00160E78" w:rsidRDefault="00160E78" w:rsidP="00160E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5.6.  Уполномоченные должностные лица в порядке, установленном законодательством Российской Федерации, обязаны: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объектов контроля, проверка которых проводится;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Главы Усланского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препятствовать руководителю, иному должностному лицу или уполномоченному представителю объектов контроля,  присутствовать при проведении проверки и давать разъяснения по вопросам, относящимся к предмету проверки;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предоставлять руководителю, иному должностному лицу или уполномоченному представителю объекта контроля, присутствующим при проведении проверки, информацию и документы, относящиеся к предмету проверки;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знакомить руководителя, иного должностного лица или уполномоченного представителя объекта контроля с результатами проверки;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доказывать обоснованность своих действий при их обжаловании объектами контроля, в порядке, установленном законодательством Российской Федерации;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соблюдать сроки проведения проверки, установленные федеральным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 перед началом проведения выездной проверки по просьбе руководителя, иного должностного лица или уполномоченного представителя объекта контроля, ознакомить их с положениями настоящего Порядка, в соответствии с которым проводится проверка.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Руководитель, иное должностное лицо или уполномоченный представитель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бъекта контроля</w:t>
      </w:r>
      <w:r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присутствовать при проведении проверки, давать объяснения по вопросам, относящимся к предмету проверки;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уполномоченных должностных лиц, осуществляющих проверку, информацию, которая относится к предмету проверки;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лиц, осуществляющих проверку;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уполномоченных должностных лиц, осуществляющих проверку в административном и (или) судебном порядке в соответствии с законодательством Российской Федерации;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осуществлять иные права, предусмотренные законодательством Российской Федерации.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Руководитель, иное должностное лицо или уполномоченный представитель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бъекта контроля</w:t>
      </w:r>
      <w:r>
        <w:rPr>
          <w:rFonts w:ascii="Times New Roman" w:hAnsi="Times New Roman" w:cs="Times New Roman"/>
          <w:sz w:val="24"/>
          <w:szCs w:val="24"/>
        </w:rPr>
        <w:t>,  обязан: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при проведении проверок свое присутствие;</w:t>
      </w:r>
    </w:p>
    <w:p w:rsidR="00160E78" w:rsidRDefault="00160E78" w:rsidP="00160E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предоставлять уполномоченным должностным лицам, проводящим проверку, и участвующим в проверке специалистам, экспертам, представителям экспертных организаций возможность ознакомиться с документами, связанными с целями, задачами и предметом проверки.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78" w:rsidRDefault="00160E78" w:rsidP="00160E78">
      <w:pPr>
        <w:pStyle w:val="a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Оформление результатов контрольного мероприятия</w:t>
      </w:r>
    </w:p>
    <w:p w:rsidR="00160E78" w:rsidRDefault="00160E78" w:rsidP="00160E78">
      <w:pPr>
        <w:pStyle w:val="a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По результатам проверки уполномоченных  должностных  лиц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составляется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проверки 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 акту проверки прилагаются протоколы или заключения проведенных экспертиз, и иные связанные с результатами проверки документы или их копии.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 xml:space="preserve">6.3. Акт проверки оформляется в срок, не превышающий трех рабочих дней после завершения мероприятий по контролю, в двух экземплярах, один из которых вручается объекту контроля,  его уполномоченному представителю под расписку об ознакомлении либо об отказе в ознакомлении с актом проверки.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отправлением. 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>Документ, подтверждающий факт направления акта проверки, приобщается к материалам проверки.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экспертиз, акт проверки составляется в срок, не превышающий  трех рабочих дней после получения результатов экспертиз, и вручается объекту контроля, его уполномоченному представителю под расписку,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внутреннего муниципального финансового контроля.</w:t>
      </w:r>
      <w:proofErr w:type="gramEnd"/>
    </w:p>
    <w:p w:rsidR="00160E78" w:rsidRDefault="00160E78" w:rsidP="00160E78">
      <w:pPr>
        <w:autoSpaceDE w:val="0"/>
        <w:spacing w:after="0"/>
        <w:ind w:firstLine="540"/>
        <w:jc w:val="both"/>
      </w:pPr>
      <w:r>
        <w:t>6.5.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финансового контроля составляются представления и (или) предписания.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 xml:space="preserve">6.6. </w:t>
      </w:r>
      <w:proofErr w:type="gramStart"/>
      <w:r>
        <w:t>Под представлением понимается документ органа внутреннего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>
        <w:t xml:space="preserve"> причин и условий таких нарушений. </w:t>
      </w:r>
    </w:p>
    <w:p w:rsidR="00160E78" w:rsidRDefault="00160E78" w:rsidP="00160E78">
      <w:pPr>
        <w:autoSpaceDE w:val="0"/>
        <w:spacing w:after="0"/>
        <w:ind w:firstLine="540"/>
        <w:jc w:val="both"/>
      </w:pPr>
      <w:r>
        <w:t xml:space="preserve">6.7. </w:t>
      </w:r>
      <w:proofErr w:type="gramStart"/>
      <w:r>
        <w:t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160E78" w:rsidRDefault="00160E78" w:rsidP="00160E78">
      <w:pPr>
        <w:autoSpaceDE w:val="0"/>
        <w:spacing w:after="0"/>
        <w:ind w:firstLine="540"/>
        <w:jc w:val="both"/>
      </w:pPr>
      <w:r>
        <w:t xml:space="preserve">6.8. Неисполнение предписаний органа внутреннего муниципального финансового </w:t>
      </w:r>
      <w:proofErr w:type="gramStart"/>
      <w:r>
        <w:t>контроля</w:t>
      </w:r>
      <w:proofErr w:type="gramEnd"/>
      <w: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60E78" w:rsidRDefault="00160E78" w:rsidP="00160E7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6.9. Представления и (или)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срок, не превышающий трех рабочих дней после завершения мероприятий по контролю, в двух экземплярах, один из которых вручается объекту контроля,  его уполномоченному представителю под расписку об ознакомлении либо об отказе в ознакомлении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и (или) предписания</w:t>
      </w:r>
      <w:r>
        <w:rPr>
          <w:rFonts w:ascii="Times New Roman" w:hAnsi="Times New Roman" w:cs="Times New Roman"/>
          <w:sz w:val="24"/>
          <w:szCs w:val="24"/>
        </w:rPr>
        <w:t xml:space="preserve">. В случае отсутствия уполномоченного представителя объекта контроля, а также в случае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отказа дать расписку об ознакомлении либо об отказе в ознакомлении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и (или)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заказным почтовым отправлением.</w:t>
      </w:r>
    </w:p>
    <w:p w:rsidR="00160E78" w:rsidRPr="00572AAF" w:rsidRDefault="00160E78" w:rsidP="00160E78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Документ, подтверждающий факт направления представления и (или) предписания, приобщается к материалам проверки</w:t>
      </w:r>
    </w:p>
    <w:p w:rsidR="005A0AB1" w:rsidRDefault="005A0AB1" w:rsidP="00160E78">
      <w:pPr>
        <w:spacing w:after="0"/>
      </w:pPr>
    </w:p>
    <w:sectPr w:rsidR="005A0AB1" w:rsidSect="0095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3A"/>
    <w:rsid w:val="00160E78"/>
    <w:rsid w:val="005A0AB1"/>
    <w:rsid w:val="0087203A"/>
    <w:rsid w:val="0095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3"/>
  </w:style>
  <w:style w:type="paragraph" w:styleId="1">
    <w:name w:val="heading 1"/>
    <w:basedOn w:val="a"/>
    <w:link w:val="10"/>
    <w:qFormat/>
    <w:rsid w:val="0016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0E78"/>
    <w:rPr>
      <w:color w:val="000080"/>
      <w:u w:val="single"/>
    </w:rPr>
  </w:style>
  <w:style w:type="paragraph" w:customStyle="1" w:styleId="ConsPlusNormal">
    <w:name w:val="ConsPlusNormal"/>
    <w:link w:val="ConsPlusNormal0"/>
    <w:rsid w:val="00160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60E78"/>
    <w:rPr>
      <w:rFonts w:ascii="Arial" w:eastAsia="Times New Roman" w:hAnsi="Arial" w:cs="Arial"/>
    </w:rPr>
  </w:style>
  <w:style w:type="paragraph" w:customStyle="1" w:styleId="ConsPlusTitle">
    <w:name w:val="ConsPlusTitle"/>
    <w:rsid w:val="00160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160E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5370D433C3D7214F67B6F1A2C2A7B1EF6BDED2886CE239D4C0688D2676F73709AB968F5E888E5931C215H8A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2015-06-05T08:34:00Z</dcterms:created>
  <dcterms:modified xsi:type="dcterms:W3CDTF">2015-06-05T08:36:00Z</dcterms:modified>
</cp:coreProperties>
</file>